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04FA6" w14:textId="144B71AE" w:rsidR="007A3F07" w:rsidRPr="007A3F07" w:rsidRDefault="007A3F07" w:rsidP="009E5BBC">
      <w:pPr>
        <w:tabs>
          <w:tab w:val="center" w:pos="4536"/>
          <w:tab w:val="right" w:pos="8280"/>
          <w:tab w:val="right" w:pos="9639"/>
        </w:tabs>
        <w:spacing w:after="0"/>
        <w:ind w:right="2"/>
        <w:rPr>
          <w:rFonts w:ascii="Arial" w:eastAsia="MS Mincho" w:hAnsi="Arial" w:cs="Arial"/>
          <w:b/>
          <w:bCs/>
          <w:sz w:val="24"/>
          <w:szCs w:val="20"/>
        </w:rPr>
      </w:pPr>
      <w:r w:rsidRPr="007A3F07">
        <w:rPr>
          <w:rFonts w:ascii="Arial" w:eastAsia="MS Mincho" w:hAnsi="Arial" w:cs="Arial"/>
          <w:b/>
          <w:bCs/>
          <w:sz w:val="24"/>
          <w:szCs w:val="20"/>
        </w:rPr>
        <w:t xml:space="preserve">3GPP TSG RAN WG1 Meeting 91 </w:t>
      </w:r>
      <w:r w:rsidRPr="007A3F07">
        <w:rPr>
          <w:rFonts w:ascii="Arial" w:eastAsia="MS Mincho" w:hAnsi="Arial" w:cs="Arial"/>
          <w:b/>
          <w:bCs/>
          <w:sz w:val="24"/>
          <w:szCs w:val="20"/>
        </w:rPr>
        <w:tab/>
      </w:r>
      <w:r w:rsidRPr="007A3F07">
        <w:rPr>
          <w:rFonts w:ascii="Arial" w:eastAsia="MS Mincho" w:hAnsi="Arial" w:cs="Arial"/>
          <w:b/>
          <w:bCs/>
          <w:sz w:val="24"/>
          <w:szCs w:val="20"/>
        </w:rPr>
        <w:tab/>
      </w:r>
      <w:r w:rsidRPr="007A3F07">
        <w:rPr>
          <w:rFonts w:ascii="Arial" w:eastAsia="MS Mincho" w:hAnsi="Arial" w:cs="Arial"/>
          <w:b/>
          <w:bCs/>
          <w:sz w:val="24"/>
          <w:szCs w:val="20"/>
        </w:rPr>
        <w:tab/>
        <w:t>R1-</w:t>
      </w:r>
      <w:r w:rsidR="00EB2C6D" w:rsidRPr="00EB2C6D">
        <w:rPr>
          <w:rFonts w:ascii="Arial" w:eastAsia="MS Mincho" w:hAnsi="Arial" w:cs="Arial"/>
          <w:b/>
          <w:bCs/>
          <w:sz w:val="24"/>
          <w:szCs w:val="20"/>
        </w:rPr>
        <w:t>1720870</w:t>
      </w:r>
    </w:p>
    <w:p w14:paraId="78BC8711" w14:textId="77777777" w:rsidR="007A3F07" w:rsidRPr="007A3F07" w:rsidRDefault="007A3F07" w:rsidP="009E5BBC">
      <w:pPr>
        <w:tabs>
          <w:tab w:val="center" w:pos="4536"/>
          <w:tab w:val="right" w:pos="9072"/>
        </w:tabs>
        <w:spacing w:after="0"/>
        <w:rPr>
          <w:rFonts w:ascii="Arial" w:eastAsia="MS Mincho" w:hAnsi="Arial" w:cs="Arial"/>
          <w:b/>
          <w:bCs/>
          <w:sz w:val="24"/>
          <w:szCs w:val="20"/>
        </w:rPr>
      </w:pPr>
      <w:r w:rsidRPr="007A3F07">
        <w:rPr>
          <w:rFonts w:ascii="Arial" w:eastAsia="MS Mincho" w:hAnsi="Arial" w:cs="Arial"/>
          <w:b/>
          <w:bCs/>
          <w:sz w:val="24"/>
          <w:szCs w:val="20"/>
        </w:rPr>
        <w:t>Reno, USA, November 27th – December 1st, 2017</w:t>
      </w:r>
    </w:p>
    <w:p w14:paraId="063E77DC" w14:textId="77777777" w:rsidR="00624BB5" w:rsidRPr="007A3F07" w:rsidRDefault="00624BB5" w:rsidP="00624BB5">
      <w:pPr>
        <w:pStyle w:val="Header"/>
        <w:rPr>
          <w:bCs/>
          <w:noProof w:val="0"/>
          <w:sz w:val="24"/>
          <w:lang w:eastAsia="ja-JP"/>
        </w:rPr>
      </w:pPr>
    </w:p>
    <w:p w14:paraId="2588D637" w14:textId="2DB29982" w:rsidR="00624BB5" w:rsidRPr="007A3F07" w:rsidRDefault="00624BB5" w:rsidP="00624BB5">
      <w:pPr>
        <w:pStyle w:val="CRCoverPage"/>
        <w:spacing w:line="276" w:lineRule="auto"/>
        <w:rPr>
          <w:rFonts w:eastAsiaTheme="minorEastAsia" w:cs="Arial"/>
          <w:b/>
          <w:bCs/>
          <w:sz w:val="24"/>
          <w:lang w:val="en-US" w:eastAsia="zh-CN"/>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940B85">
        <w:rPr>
          <w:rFonts w:cs="Arial"/>
          <w:b/>
          <w:bCs/>
          <w:sz w:val="24"/>
          <w:lang w:val="en-US"/>
        </w:rPr>
        <w:t>7</w:t>
      </w:r>
      <w:r w:rsidR="007A3F07">
        <w:rPr>
          <w:rFonts w:cs="Arial"/>
          <w:b/>
          <w:bCs/>
          <w:sz w:val="24"/>
          <w:lang w:val="en-US"/>
        </w:rPr>
        <w:t>.4.</w:t>
      </w:r>
      <w:r w:rsidR="007A3F07">
        <w:rPr>
          <w:rFonts w:eastAsiaTheme="minorEastAsia" w:cs="Arial" w:hint="eastAsia"/>
          <w:b/>
          <w:bCs/>
          <w:sz w:val="24"/>
          <w:lang w:val="en-US" w:eastAsia="zh-CN"/>
        </w:rPr>
        <w:t>2.</w:t>
      </w:r>
      <w:r w:rsidR="00FF1328">
        <w:rPr>
          <w:rFonts w:eastAsiaTheme="minorEastAsia" w:cs="Arial" w:hint="eastAsia"/>
          <w:b/>
          <w:bCs/>
          <w:sz w:val="24"/>
          <w:lang w:val="en-US" w:eastAsia="zh-CN"/>
        </w:rPr>
        <w:t>3</w:t>
      </w:r>
    </w:p>
    <w:p w14:paraId="1614B8B4" w14:textId="77777777" w:rsidR="00940B85" w:rsidRDefault="004317C1" w:rsidP="00940B85">
      <w:pPr>
        <w:tabs>
          <w:tab w:val="left" w:pos="1985"/>
        </w:tabs>
        <w:ind w:left="1985" w:hanging="1985"/>
        <w:rPr>
          <w:rFonts w:ascii="Arial" w:eastAsia="Calibri" w:hAnsi="Arial" w:cs="Arial"/>
          <w:b/>
          <w:bCs/>
          <w:sz w:val="24"/>
        </w:rPr>
      </w:pPr>
      <w:r w:rsidRPr="2E3597DF">
        <w:rPr>
          <w:rFonts w:ascii="Arial" w:eastAsia="Arial" w:hAnsi="Arial" w:cs="Arial"/>
          <w:b/>
          <w:bCs/>
          <w:sz w:val="24"/>
          <w:szCs w:val="24"/>
        </w:rPr>
        <w:t>Source:</w:t>
      </w:r>
      <w:r w:rsidRPr="001D0C4E">
        <w:rPr>
          <w:rFonts w:ascii="Arial" w:hAnsi="Arial" w:cs="Arial"/>
          <w:b/>
          <w:bCs/>
          <w:sz w:val="24"/>
        </w:rPr>
        <w:tab/>
      </w:r>
      <w:r w:rsidR="00940B85" w:rsidRPr="00A479C7">
        <w:rPr>
          <w:rFonts w:ascii="Arial" w:eastAsia="Calibri" w:hAnsi="Arial" w:cs="Arial"/>
          <w:b/>
          <w:bCs/>
          <w:sz w:val="24"/>
        </w:rPr>
        <w:t>Nokia</w:t>
      </w:r>
      <w:r w:rsidR="00940B85">
        <w:rPr>
          <w:rFonts w:ascii="Arial" w:eastAsia="Calibri" w:hAnsi="Arial" w:cs="Arial"/>
          <w:b/>
          <w:bCs/>
          <w:sz w:val="24"/>
        </w:rPr>
        <w:t xml:space="preserve">, Nokia Shanghai Bell </w:t>
      </w:r>
      <w:r w:rsidR="00940B85" w:rsidRPr="00A479C7">
        <w:rPr>
          <w:rFonts w:ascii="Arial" w:eastAsia="Calibri" w:hAnsi="Arial" w:cs="Arial"/>
          <w:b/>
          <w:bCs/>
          <w:sz w:val="24"/>
        </w:rPr>
        <w:t xml:space="preserve"> </w:t>
      </w:r>
    </w:p>
    <w:p w14:paraId="601E71DB" w14:textId="37B7EC64" w:rsidR="004317C1" w:rsidRPr="001D0C4E" w:rsidRDefault="004317C1" w:rsidP="00940B85">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7A3F07">
        <w:rPr>
          <w:rFonts w:ascii="Arial" w:hAnsi="Arial" w:cs="Arial" w:hint="eastAsia"/>
          <w:b/>
          <w:bCs/>
          <w:sz w:val="24"/>
        </w:rPr>
        <w:t xml:space="preserve">Discussion of </w:t>
      </w:r>
      <w:r w:rsidR="0000796C">
        <w:rPr>
          <w:rFonts w:ascii="Arial" w:hAnsi="Arial" w:cs="Arial" w:hint="eastAsia"/>
          <w:b/>
          <w:bCs/>
          <w:sz w:val="24"/>
        </w:rPr>
        <w:t xml:space="preserve">PBCH </w:t>
      </w:r>
      <w:r w:rsidR="007A3F07">
        <w:rPr>
          <w:rFonts w:ascii="Arial" w:hAnsi="Arial" w:cs="Arial" w:hint="eastAsia"/>
          <w:b/>
          <w:bCs/>
          <w:sz w:val="24"/>
        </w:rPr>
        <w:t>bit mapping</w:t>
      </w:r>
    </w:p>
    <w:p w14:paraId="0B02D446" w14:textId="07DF8005"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CB0D6D">
      <w:pPr>
        <w:pStyle w:val="Heading1"/>
      </w:pPr>
      <w:r>
        <w:t>1</w:t>
      </w:r>
      <w:r>
        <w:tab/>
      </w:r>
      <w:r w:rsidR="00EE7FA7" w:rsidRPr="00A94050">
        <w:t>Introduction</w:t>
      </w:r>
    </w:p>
    <w:p w14:paraId="49656A42" w14:textId="68B9555B" w:rsidR="006D2703" w:rsidRDefault="00AE12D2" w:rsidP="00F9321A">
      <w:pPr>
        <w:jc w:val="both"/>
        <w:rPr>
          <w:rFonts w:ascii="Times New Roman" w:hAnsi="Times New Roman" w:cs="Times New Roman"/>
          <w:sz w:val="20"/>
          <w:szCs w:val="20"/>
        </w:rPr>
      </w:pPr>
      <w:r>
        <w:rPr>
          <w:rFonts w:ascii="Times New Roman" w:hAnsi="Times New Roman" w:cs="Times New Roman" w:hint="eastAsia"/>
          <w:sz w:val="20"/>
          <w:szCs w:val="20"/>
        </w:rPr>
        <w:t xml:space="preserve">According to the agreements made in RAN1#90b [1], NR-PBCH payload size is 56 bits and there would be some </w:t>
      </w:r>
      <w:r w:rsidR="00902D2E">
        <w:rPr>
          <w:rFonts w:ascii="Times New Roman" w:hAnsi="Times New Roman" w:cs="Times New Roman" w:hint="eastAsia"/>
          <w:sz w:val="20"/>
          <w:szCs w:val="20"/>
        </w:rPr>
        <w:t>known</w:t>
      </w:r>
      <w:r>
        <w:rPr>
          <w:rFonts w:ascii="Times New Roman" w:hAnsi="Times New Roman" w:cs="Times New Roman" w:hint="eastAsia"/>
          <w:sz w:val="20"/>
          <w:szCs w:val="20"/>
        </w:rPr>
        <w:t xml:space="preserve"> bits reserved according to the analysis in [</w:t>
      </w:r>
      <w:r w:rsidR="006D2703">
        <w:rPr>
          <w:rFonts w:ascii="Times New Roman" w:hAnsi="Times New Roman" w:cs="Times New Roman" w:hint="eastAsia"/>
          <w:sz w:val="20"/>
          <w:szCs w:val="20"/>
        </w:rPr>
        <w:t>2</w:t>
      </w:r>
      <w:r>
        <w:rPr>
          <w:rFonts w:ascii="Times New Roman" w:hAnsi="Times New Roman" w:cs="Times New Roman" w:hint="eastAsia"/>
          <w:sz w:val="20"/>
          <w:szCs w:val="20"/>
        </w:rPr>
        <w:t>].</w:t>
      </w:r>
      <w:r w:rsidR="006D2703">
        <w:rPr>
          <w:rFonts w:ascii="Times New Roman" w:hAnsi="Times New Roman" w:cs="Times New Roman" w:hint="eastAsia"/>
          <w:sz w:val="20"/>
          <w:szCs w:val="20"/>
        </w:rPr>
        <w:t xml:space="preserve"> Proper mapping the </w:t>
      </w:r>
      <w:r w:rsidR="00902D2E">
        <w:rPr>
          <w:rFonts w:ascii="Times New Roman" w:hAnsi="Times New Roman" w:cs="Times New Roman" w:hint="eastAsia"/>
          <w:sz w:val="20"/>
          <w:szCs w:val="20"/>
        </w:rPr>
        <w:t>known</w:t>
      </w:r>
      <w:r w:rsidR="006D2703">
        <w:rPr>
          <w:rFonts w:ascii="Times New Roman" w:hAnsi="Times New Roman" w:cs="Times New Roman" w:hint="eastAsia"/>
          <w:sz w:val="20"/>
          <w:szCs w:val="20"/>
        </w:rPr>
        <w:t xml:space="preserve"> bits to the subchannels may give considerable gain. Additionally, the mapping of other bits in PBCH may also affect </w:t>
      </w:r>
      <w:r w:rsidR="006D2703">
        <w:rPr>
          <w:rFonts w:ascii="Times New Roman" w:hAnsi="Times New Roman" w:cs="Times New Roman"/>
          <w:sz w:val="20"/>
          <w:szCs w:val="20"/>
        </w:rPr>
        <w:t>the</w:t>
      </w:r>
      <w:r w:rsidR="006D2703">
        <w:rPr>
          <w:rFonts w:ascii="Times New Roman" w:hAnsi="Times New Roman" w:cs="Times New Roman" w:hint="eastAsia"/>
          <w:sz w:val="20"/>
          <w:szCs w:val="20"/>
        </w:rPr>
        <w:t xml:space="preserve"> performance as some bits are also quite static and could be taken as frozen bits in decoding. </w:t>
      </w:r>
    </w:p>
    <w:p w14:paraId="5E0FDFD4" w14:textId="03854C06" w:rsidR="00173F70" w:rsidRPr="00EE0CC6" w:rsidRDefault="002F58C8" w:rsidP="00F9321A">
      <w:pPr>
        <w:jc w:val="both"/>
        <w:rPr>
          <w:rFonts w:ascii="Times New Roman" w:hAnsi="Times New Roman" w:cs="Times New Roman"/>
        </w:rPr>
      </w:pPr>
      <w:r>
        <w:rPr>
          <w:rFonts w:ascii="Times New Roman" w:hAnsi="Times New Roman" w:cs="Times New Roman" w:hint="eastAsia"/>
          <w:sz w:val="20"/>
          <w:szCs w:val="20"/>
        </w:rPr>
        <w:t xml:space="preserve">In this contribution, the details of the bit </w:t>
      </w:r>
      <w:r w:rsidR="006D2703">
        <w:rPr>
          <w:rFonts w:ascii="Times New Roman" w:hAnsi="Times New Roman" w:cs="Times New Roman" w:hint="eastAsia"/>
          <w:sz w:val="20"/>
          <w:szCs w:val="20"/>
        </w:rPr>
        <w:t xml:space="preserve">ordering and </w:t>
      </w:r>
      <w:r>
        <w:rPr>
          <w:rFonts w:ascii="Times New Roman" w:hAnsi="Times New Roman" w:cs="Times New Roman" w:hint="eastAsia"/>
          <w:sz w:val="20"/>
          <w:szCs w:val="20"/>
        </w:rPr>
        <w:t xml:space="preserve">mapping </w:t>
      </w:r>
      <w:r w:rsidR="006D2703">
        <w:rPr>
          <w:rFonts w:ascii="Times New Roman" w:hAnsi="Times New Roman" w:cs="Times New Roman" w:hint="eastAsia"/>
          <w:sz w:val="20"/>
          <w:szCs w:val="20"/>
        </w:rPr>
        <w:t>of PBCH</w:t>
      </w:r>
      <w:r>
        <w:rPr>
          <w:rFonts w:ascii="Times New Roman" w:hAnsi="Times New Roman" w:cs="Times New Roman" w:hint="eastAsia"/>
          <w:sz w:val="20"/>
          <w:szCs w:val="20"/>
        </w:rPr>
        <w:t xml:space="preserve"> are discussed.</w:t>
      </w:r>
      <w:r w:rsidR="00940B85">
        <w:rPr>
          <w:rFonts w:ascii="Times New Roman" w:eastAsia="Times New Roman" w:hAnsi="Times New Roman" w:cs="Times New Roman"/>
          <w:sz w:val="20"/>
          <w:szCs w:val="20"/>
        </w:rPr>
        <w:t xml:space="preserve"> </w:t>
      </w:r>
      <w:r w:rsidR="00624BB5">
        <w:rPr>
          <w:rFonts w:ascii="Times New Roman" w:eastAsia="Times New Roman" w:hAnsi="Times New Roman" w:cs="Times New Roman"/>
          <w:sz w:val="20"/>
          <w:szCs w:val="20"/>
        </w:rPr>
        <w:t xml:space="preserve"> </w:t>
      </w:r>
    </w:p>
    <w:p w14:paraId="2FAC8554" w14:textId="3CC6D321" w:rsidR="00B53783" w:rsidRDefault="00CB0D6D" w:rsidP="00CB0D6D">
      <w:pPr>
        <w:pStyle w:val="Heading1"/>
        <w:ind w:left="0" w:firstLine="0"/>
      </w:pPr>
      <w:r>
        <w:t>2.</w:t>
      </w:r>
      <w:r>
        <w:tab/>
      </w:r>
      <w:r>
        <w:tab/>
        <w:t xml:space="preserve"> </w:t>
      </w:r>
      <w:r w:rsidR="00624BB5">
        <w:t xml:space="preserve">Discussion </w:t>
      </w:r>
      <w:r w:rsidR="00D53B87">
        <w:t xml:space="preserve"> </w:t>
      </w:r>
    </w:p>
    <w:p w14:paraId="756642F7" w14:textId="0B04E282" w:rsidR="009809AA" w:rsidRDefault="006D2703" w:rsidP="002F58C8">
      <w:pPr>
        <w:rPr>
          <w:rFonts w:ascii="Times New Roman" w:hAnsi="Times New Roman" w:cs="Times New Roman"/>
          <w:sz w:val="20"/>
          <w:szCs w:val="20"/>
          <w:lang w:val="en-GB"/>
        </w:rPr>
      </w:pPr>
      <w:r>
        <w:rPr>
          <w:rFonts w:ascii="Times New Roman" w:hAnsi="Times New Roman" w:cs="Times New Roman" w:hint="eastAsia"/>
          <w:sz w:val="20"/>
          <w:szCs w:val="20"/>
          <w:lang w:val="en-GB"/>
        </w:rPr>
        <w:t>The PBCH message size and some details of the content were agreed in RAN1#90b, listed below:</w:t>
      </w:r>
    </w:p>
    <w:tbl>
      <w:tblPr>
        <w:tblStyle w:val="TableGrid"/>
        <w:tblW w:w="0" w:type="auto"/>
        <w:tblLook w:val="04A0" w:firstRow="1" w:lastRow="0" w:firstColumn="1" w:lastColumn="0" w:noHBand="0" w:noVBand="1"/>
      </w:tblPr>
      <w:tblGrid>
        <w:gridCol w:w="9855"/>
      </w:tblGrid>
      <w:tr w:rsidR="002A5097" w14:paraId="574CFD97" w14:textId="77777777" w:rsidTr="002A5097">
        <w:tc>
          <w:tcPr>
            <w:tcW w:w="9855" w:type="dxa"/>
          </w:tcPr>
          <w:p w14:paraId="3FA97B5F" w14:textId="07A1155E" w:rsidR="002A5097" w:rsidRPr="0091244F" w:rsidRDefault="0091244F" w:rsidP="00297250">
            <w:pPr>
              <w:spacing w:after="0"/>
              <w:rPr>
                <w:rFonts w:ascii="Times New Roman" w:hAnsi="Times New Roman" w:cs="Times New Roman"/>
                <w:sz w:val="20"/>
                <w:szCs w:val="20"/>
                <w:lang w:eastAsia="x-none"/>
              </w:rPr>
            </w:pPr>
            <w:r>
              <w:rPr>
                <w:rFonts w:ascii="Times New Roman" w:hAnsi="Times New Roman" w:cs="Times New Roman"/>
                <w:sz w:val="20"/>
                <w:szCs w:val="20"/>
              </w:rPr>
              <w:tab/>
            </w:r>
            <w:r w:rsidR="002A5097" w:rsidRPr="0091244F">
              <w:rPr>
                <w:rFonts w:ascii="Times New Roman" w:hAnsi="Times New Roman" w:cs="Times New Roman"/>
                <w:sz w:val="20"/>
                <w:szCs w:val="20"/>
                <w:highlight w:val="green"/>
                <w:lang w:eastAsia="x-none"/>
              </w:rPr>
              <w:t>Agreements</w:t>
            </w:r>
            <w:r w:rsidR="002A5097" w:rsidRPr="0091244F">
              <w:rPr>
                <w:rFonts w:ascii="Times New Roman" w:hAnsi="Times New Roman" w:cs="Times New Roman"/>
                <w:sz w:val="20"/>
                <w:szCs w:val="20"/>
                <w:lang w:eastAsia="x-none"/>
              </w:rPr>
              <w:t>:</w:t>
            </w:r>
          </w:p>
          <w:p w14:paraId="63EECC78" w14:textId="77777777" w:rsidR="002A5097" w:rsidRPr="0091244F" w:rsidRDefault="002A5097" w:rsidP="00297250">
            <w:pPr>
              <w:numPr>
                <w:ilvl w:val="0"/>
                <w:numId w:val="30"/>
              </w:numPr>
              <w:spacing w:after="0"/>
              <w:rPr>
                <w:rFonts w:ascii="Times New Roman" w:hAnsi="Times New Roman" w:cs="Times New Roman"/>
                <w:sz w:val="20"/>
                <w:szCs w:val="20"/>
                <w:lang w:eastAsia="x-none"/>
              </w:rPr>
            </w:pPr>
            <w:r w:rsidRPr="0091244F">
              <w:rPr>
                <w:rFonts w:ascii="Times New Roman" w:hAnsi="Times New Roman" w:cs="Times New Roman"/>
                <w:sz w:val="20"/>
                <w:szCs w:val="20"/>
                <w:lang w:eastAsia="x-none"/>
              </w:rPr>
              <w:t>(</w:t>
            </w:r>
            <w:r w:rsidRPr="0091244F">
              <w:rPr>
                <w:rFonts w:ascii="Times New Roman" w:hAnsi="Times New Roman" w:cs="Times New Roman"/>
                <w:sz w:val="20"/>
                <w:szCs w:val="20"/>
                <w:highlight w:val="darkYellow"/>
                <w:lang w:eastAsia="x-none"/>
              </w:rPr>
              <w:t>working assumption</w:t>
            </w:r>
            <w:r w:rsidRPr="0091244F">
              <w:rPr>
                <w:rFonts w:ascii="Times New Roman" w:hAnsi="Times New Roman" w:cs="Times New Roman"/>
                <w:sz w:val="20"/>
                <w:szCs w:val="20"/>
                <w:lang w:eastAsia="x-none"/>
              </w:rPr>
              <w:t>) NR-PBCH has a payload size of 56 bits (including CRC)</w:t>
            </w:r>
          </w:p>
          <w:p w14:paraId="5B26F314" w14:textId="77777777" w:rsidR="002A5097" w:rsidRPr="0091244F" w:rsidRDefault="002A5097" w:rsidP="00297250">
            <w:pPr>
              <w:numPr>
                <w:ilvl w:val="0"/>
                <w:numId w:val="30"/>
              </w:numPr>
              <w:spacing w:after="0"/>
              <w:rPr>
                <w:rFonts w:ascii="Times New Roman" w:hAnsi="Times New Roman" w:cs="Times New Roman"/>
                <w:sz w:val="20"/>
                <w:szCs w:val="20"/>
                <w:lang w:eastAsia="x-none"/>
              </w:rPr>
            </w:pPr>
            <w:r w:rsidRPr="0091244F">
              <w:rPr>
                <w:rFonts w:ascii="Times New Roman" w:hAnsi="Times New Roman" w:cs="Times New Roman"/>
                <w:sz w:val="20"/>
                <w:szCs w:val="20"/>
                <w:lang w:eastAsia="x-none"/>
              </w:rPr>
              <w:t>10-bit SFN is carried by NR-PBCH</w:t>
            </w:r>
          </w:p>
          <w:p w14:paraId="00483E28" w14:textId="77777777" w:rsidR="002A5097" w:rsidRPr="0091244F" w:rsidRDefault="002A5097" w:rsidP="00297250">
            <w:pPr>
              <w:numPr>
                <w:ilvl w:val="0"/>
                <w:numId w:val="30"/>
              </w:numPr>
              <w:spacing w:after="0"/>
              <w:rPr>
                <w:rFonts w:ascii="Times New Roman" w:hAnsi="Times New Roman" w:cs="Times New Roman"/>
                <w:sz w:val="20"/>
                <w:szCs w:val="20"/>
                <w:lang w:eastAsia="x-none"/>
              </w:rPr>
            </w:pPr>
            <w:r w:rsidRPr="0091244F">
              <w:rPr>
                <w:rFonts w:ascii="Times New Roman" w:hAnsi="Times New Roman" w:cs="Times New Roman"/>
                <w:sz w:val="20"/>
                <w:szCs w:val="20"/>
                <w:lang w:eastAsia="x-none"/>
              </w:rPr>
              <w:t>(</w:t>
            </w:r>
            <w:r w:rsidRPr="0091244F">
              <w:rPr>
                <w:rFonts w:ascii="Times New Roman" w:hAnsi="Times New Roman" w:cs="Times New Roman"/>
                <w:sz w:val="20"/>
                <w:szCs w:val="20"/>
                <w:highlight w:val="darkYellow"/>
                <w:lang w:eastAsia="x-none"/>
              </w:rPr>
              <w:t>working assumption</w:t>
            </w:r>
            <w:r w:rsidRPr="0091244F">
              <w:rPr>
                <w:rFonts w:ascii="Times New Roman" w:hAnsi="Times New Roman" w:cs="Times New Roman"/>
                <w:sz w:val="20"/>
                <w:szCs w:val="20"/>
                <w:lang w:eastAsia="x-none"/>
              </w:rPr>
              <w:t>) 4-bit PRB grid offset is carried by NR-PBCH</w:t>
            </w:r>
          </w:p>
          <w:p w14:paraId="6E85299E" w14:textId="77777777" w:rsidR="002A5097" w:rsidRPr="0091244F" w:rsidRDefault="002A5097" w:rsidP="002A5097">
            <w:pPr>
              <w:rPr>
                <w:rFonts w:ascii="Times New Roman" w:hAnsi="Times New Roman" w:cs="Times New Roman"/>
                <w:sz w:val="20"/>
                <w:lang w:eastAsia="x-none"/>
              </w:rPr>
            </w:pPr>
          </w:p>
          <w:p w14:paraId="059A8F3C" w14:textId="77777777" w:rsidR="002A5097" w:rsidRPr="0091244F" w:rsidRDefault="002A5097" w:rsidP="00297250">
            <w:pPr>
              <w:spacing w:after="0"/>
              <w:rPr>
                <w:rFonts w:ascii="Times New Roman" w:hAnsi="Times New Roman" w:cs="Times New Roman"/>
                <w:sz w:val="20"/>
                <w:szCs w:val="20"/>
                <w:lang w:eastAsia="x-none"/>
              </w:rPr>
            </w:pPr>
            <w:r w:rsidRPr="0091244F">
              <w:rPr>
                <w:rFonts w:ascii="Times New Roman" w:hAnsi="Times New Roman" w:cs="Times New Roman"/>
                <w:sz w:val="20"/>
                <w:szCs w:val="20"/>
                <w:highlight w:val="green"/>
                <w:lang w:eastAsia="x-none"/>
              </w:rPr>
              <w:t>Agreements</w:t>
            </w:r>
            <w:r w:rsidRPr="0091244F">
              <w:rPr>
                <w:rFonts w:ascii="Times New Roman" w:hAnsi="Times New Roman" w:cs="Times New Roman"/>
                <w:sz w:val="20"/>
                <w:szCs w:val="20"/>
                <w:lang w:eastAsia="x-none"/>
              </w:rPr>
              <w:t>:</w:t>
            </w:r>
          </w:p>
          <w:p w14:paraId="1575A3D3" w14:textId="77777777" w:rsidR="002A5097" w:rsidRPr="0091244F" w:rsidRDefault="002A5097" w:rsidP="00297250">
            <w:pPr>
              <w:pStyle w:val="BodyText"/>
              <w:numPr>
                <w:ilvl w:val="0"/>
                <w:numId w:val="31"/>
              </w:numPr>
              <w:spacing w:after="0"/>
              <w:ind w:hanging="357"/>
              <w:rPr>
                <w:rFonts w:ascii="Times New Roman" w:hAnsi="Times New Roman" w:cs="Times New Roman"/>
                <w:sz w:val="20"/>
                <w:szCs w:val="20"/>
              </w:rPr>
            </w:pPr>
            <w:r w:rsidRPr="0091244F">
              <w:rPr>
                <w:rFonts w:ascii="Times New Roman" w:hAnsi="Times New Roman" w:cs="Times New Roman"/>
                <w:sz w:val="20"/>
                <w:szCs w:val="20"/>
              </w:rPr>
              <w:t>A single bit is used in NR-PBCH for indicating the numerology for RMSI, Msg.2/4 for initial access and broadcasted OSI</w:t>
            </w:r>
          </w:p>
          <w:p w14:paraId="5D1AA3E0" w14:textId="77777777" w:rsidR="002A5097" w:rsidRPr="0091244F" w:rsidRDefault="002A5097" w:rsidP="002A5097">
            <w:pPr>
              <w:rPr>
                <w:rFonts w:ascii="Times New Roman" w:hAnsi="Times New Roman" w:cs="Times New Roman"/>
                <w:sz w:val="18"/>
                <w:szCs w:val="20"/>
              </w:rPr>
            </w:pPr>
          </w:p>
          <w:p w14:paraId="43B83FC0" w14:textId="77777777" w:rsidR="002A5097" w:rsidRPr="0091244F" w:rsidRDefault="002A5097" w:rsidP="00297250">
            <w:pPr>
              <w:spacing w:after="0"/>
              <w:rPr>
                <w:rFonts w:ascii="Times New Roman" w:hAnsi="Times New Roman" w:cs="Times New Roman"/>
                <w:sz w:val="20"/>
                <w:szCs w:val="20"/>
                <w:lang w:eastAsia="x-none"/>
              </w:rPr>
            </w:pPr>
            <w:r w:rsidRPr="0091244F">
              <w:rPr>
                <w:rFonts w:ascii="Times New Roman" w:hAnsi="Times New Roman" w:cs="Times New Roman"/>
                <w:sz w:val="20"/>
                <w:szCs w:val="20"/>
                <w:highlight w:val="green"/>
                <w:lang w:eastAsia="x-none"/>
              </w:rPr>
              <w:t>Agreements</w:t>
            </w:r>
            <w:r w:rsidRPr="0091244F">
              <w:rPr>
                <w:rFonts w:ascii="Times New Roman" w:hAnsi="Times New Roman" w:cs="Times New Roman"/>
                <w:sz w:val="20"/>
                <w:szCs w:val="20"/>
                <w:lang w:eastAsia="x-none"/>
              </w:rPr>
              <w:t>:</w:t>
            </w:r>
          </w:p>
          <w:p w14:paraId="0E7289A3" w14:textId="77777777" w:rsidR="002A5097" w:rsidRPr="0091244F" w:rsidRDefault="002A5097" w:rsidP="00297250">
            <w:pPr>
              <w:numPr>
                <w:ilvl w:val="0"/>
                <w:numId w:val="31"/>
              </w:numPr>
              <w:spacing w:after="0"/>
              <w:rPr>
                <w:rFonts w:ascii="Times New Roman" w:hAnsi="Times New Roman" w:cs="Times New Roman"/>
                <w:sz w:val="20"/>
                <w:szCs w:val="20"/>
                <w:lang w:eastAsia="x-none"/>
              </w:rPr>
            </w:pPr>
            <w:r w:rsidRPr="0091244F">
              <w:rPr>
                <w:rFonts w:ascii="Times New Roman" w:hAnsi="Times New Roman" w:cs="Times New Roman"/>
                <w:sz w:val="20"/>
                <w:szCs w:val="20"/>
              </w:rPr>
              <w:t>One-bit half frame indication is part of PBCH payload, and when CSI-RS for measurement has a periodicity of 20ms or larger, the UE assumes the network is “synchronous” for the purpose of measurement</w:t>
            </w:r>
          </w:p>
          <w:p w14:paraId="5B16E05F" w14:textId="77777777" w:rsidR="002A5097" w:rsidRPr="0091244F" w:rsidRDefault="002A5097" w:rsidP="00297250">
            <w:pPr>
              <w:numPr>
                <w:ilvl w:val="1"/>
                <w:numId w:val="31"/>
              </w:numPr>
              <w:spacing w:after="0"/>
              <w:rPr>
                <w:rFonts w:ascii="Times New Roman" w:hAnsi="Times New Roman" w:cs="Times New Roman"/>
                <w:sz w:val="20"/>
                <w:szCs w:val="20"/>
                <w:lang w:eastAsia="x-none"/>
              </w:rPr>
            </w:pPr>
            <w:r w:rsidRPr="0091244F">
              <w:rPr>
                <w:rFonts w:ascii="Times New Roman" w:hAnsi="Times New Roman" w:cs="Times New Roman"/>
                <w:sz w:val="20"/>
                <w:szCs w:val="20"/>
                <w:lang w:eastAsia="x-none"/>
              </w:rPr>
              <w:t xml:space="preserve">For 3GHz and below, half </w:t>
            </w:r>
            <w:r w:rsidRPr="0091244F">
              <w:rPr>
                <w:rFonts w:ascii="Times New Roman" w:hAnsi="Times New Roman" w:cs="Times New Roman"/>
                <w:sz w:val="20"/>
                <w:szCs w:val="20"/>
              </w:rPr>
              <w:t>frame indication is further implicitly signaled as part of PBCH DMRS for max L=4</w:t>
            </w:r>
          </w:p>
          <w:p w14:paraId="17AA7228" w14:textId="7FB64503" w:rsidR="002A5097" w:rsidRPr="0091244F" w:rsidRDefault="00C51FEC" w:rsidP="0091244F">
            <w:pPr>
              <w:tabs>
                <w:tab w:val="left" w:pos="3732"/>
              </w:tabs>
              <w:rPr>
                <w:rFonts w:ascii="Times New Roman" w:hAnsi="Times New Roman" w:cs="Times New Roman"/>
                <w:sz w:val="20"/>
                <w:lang w:eastAsia="x-none"/>
              </w:rPr>
            </w:pPr>
            <w:r w:rsidRPr="0091244F">
              <w:rPr>
                <w:rFonts w:ascii="Times New Roman" w:hAnsi="Times New Roman" w:cs="Times New Roman"/>
                <w:sz w:val="20"/>
                <w:lang w:eastAsia="x-none"/>
              </w:rPr>
              <w:tab/>
            </w:r>
          </w:p>
          <w:p w14:paraId="00EA339D" w14:textId="77777777" w:rsidR="002A5097" w:rsidRPr="0091244F" w:rsidRDefault="002A5097" w:rsidP="00297250">
            <w:pPr>
              <w:spacing w:after="0"/>
              <w:rPr>
                <w:rFonts w:ascii="Times New Roman" w:eastAsia="MS Mincho" w:hAnsi="Times New Roman" w:cs="Times New Roman"/>
                <w:sz w:val="20"/>
                <w:highlight w:val="green"/>
                <w:lang w:eastAsia="ja-JP"/>
              </w:rPr>
            </w:pPr>
            <w:r w:rsidRPr="0091244F">
              <w:rPr>
                <w:rFonts w:ascii="Times New Roman" w:eastAsia="MS Mincho" w:hAnsi="Times New Roman" w:cs="Times New Roman"/>
                <w:sz w:val="20"/>
                <w:highlight w:val="green"/>
                <w:lang w:eastAsia="ja-JP"/>
              </w:rPr>
              <w:t>Agreement from RAN1#89:</w:t>
            </w:r>
          </w:p>
          <w:p w14:paraId="33CAC1A9" w14:textId="77777777" w:rsidR="002A5097" w:rsidRPr="0091244F" w:rsidRDefault="002A5097" w:rsidP="00297250">
            <w:pPr>
              <w:numPr>
                <w:ilvl w:val="0"/>
                <w:numId w:val="32"/>
              </w:numPr>
              <w:spacing w:after="0"/>
              <w:rPr>
                <w:rFonts w:ascii="Times New Roman" w:eastAsia="MS Mincho" w:hAnsi="Times New Roman" w:cs="Times New Roman"/>
                <w:sz w:val="20"/>
                <w:lang w:eastAsia="ja-JP"/>
              </w:rPr>
            </w:pPr>
            <w:r w:rsidRPr="0091244F">
              <w:rPr>
                <w:rFonts w:ascii="Times New Roman" w:eastAsia="MS Mincho" w:hAnsi="Times New Roman" w:cs="Times New Roman"/>
                <w:sz w:val="20"/>
                <w:lang w:eastAsia="ja-JP"/>
              </w:rPr>
              <w:t>Polar coding is adopted for NR-PBCH</w:t>
            </w:r>
          </w:p>
          <w:p w14:paraId="04745002" w14:textId="77777777" w:rsidR="002A5097" w:rsidRPr="0091244F" w:rsidRDefault="002A5097" w:rsidP="00297250">
            <w:pPr>
              <w:numPr>
                <w:ilvl w:val="1"/>
                <w:numId w:val="32"/>
              </w:numPr>
              <w:spacing w:after="0"/>
              <w:rPr>
                <w:rFonts w:ascii="Times New Roman" w:eastAsia="MS Mincho" w:hAnsi="Times New Roman" w:cs="Times New Roman"/>
                <w:sz w:val="20"/>
                <w:lang w:eastAsia="ja-JP"/>
              </w:rPr>
            </w:pPr>
            <w:r w:rsidRPr="0091244F">
              <w:rPr>
                <w:rFonts w:ascii="Times New Roman" w:eastAsia="MS Mincho" w:hAnsi="Times New Roman" w:cs="Times New Roman"/>
                <w:sz w:val="20"/>
                <w:lang w:eastAsia="ja-JP"/>
              </w:rPr>
              <w:t>Using same polar code construction as for the control channel</w:t>
            </w:r>
          </w:p>
          <w:p w14:paraId="7D2E1302" w14:textId="0FC624D1" w:rsidR="002A5097" w:rsidRDefault="002A5097" w:rsidP="00297250">
            <w:pPr>
              <w:numPr>
                <w:ilvl w:val="1"/>
                <w:numId w:val="32"/>
              </w:numPr>
              <w:spacing w:after="0"/>
              <w:rPr>
                <w:rFonts w:ascii="Times New Roman" w:eastAsia="MS Mincho" w:hAnsi="Times New Roman" w:cs="Times New Roman"/>
                <w:sz w:val="20"/>
                <w:lang w:eastAsia="ja-JP"/>
              </w:rPr>
            </w:pPr>
            <w:r w:rsidRPr="0091244F">
              <w:rPr>
                <w:rFonts w:ascii="Times New Roman" w:eastAsia="MS Mincho" w:hAnsi="Times New Roman" w:cs="Times New Roman"/>
                <w:sz w:val="20"/>
                <w:lang w:eastAsia="ja-JP"/>
              </w:rPr>
              <w:t>N</w:t>
            </w:r>
            <w:r w:rsidRPr="0091244F">
              <w:rPr>
                <w:rFonts w:ascii="Times New Roman" w:eastAsia="MS Mincho" w:hAnsi="Times New Roman" w:cs="Times New Roman"/>
                <w:sz w:val="20"/>
                <w:vertAlign w:val="subscript"/>
                <w:lang w:eastAsia="ja-JP"/>
              </w:rPr>
              <w:t>max</w:t>
            </w:r>
            <w:r w:rsidRPr="0091244F">
              <w:rPr>
                <w:rFonts w:ascii="Times New Roman" w:eastAsia="MS Mincho" w:hAnsi="Times New Roman" w:cs="Times New Roman"/>
                <w:sz w:val="20"/>
                <w:lang w:eastAsia="ja-JP"/>
              </w:rPr>
              <w:t xml:space="preserve"> = 512</w:t>
            </w:r>
          </w:p>
          <w:p w14:paraId="3F7F32BA" w14:textId="77777777" w:rsidR="0091244F" w:rsidRPr="0091244F" w:rsidRDefault="0091244F" w:rsidP="0091244F">
            <w:pPr>
              <w:ind w:left="1440"/>
              <w:rPr>
                <w:rFonts w:ascii="Times New Roman" w:eastAsia="MS Mincho" w:hAnsi="Times New Roman" w:cs="Times New Roman"/>
                <w:sz w:val="20"/>
                <w:lang w:eastAsia="ja-JP"/>
              </w:rPr>
            </w:pPr>
          </w:p>
          <w:p w14:paraId="6B9C37B6" w14:textId="77777777" w:rsidR="002A5097" w:rsidRPr="0091244F" w:rsidRDefault="002A5097" w:rsidP="00297250">
            <w:pPr>
              <w:spacing w:after="0"/>
              <w:rPr>
                <w:rFonts w:ascii="Times New Roman" w:hAnsi="Times New Roman" w:cs="Times New Roman"/>
                <w:sz w:val="20"/>
                <w:highlight w:val="green"/>
                <w:lang w:eastAsia="x-none"/>
              </w:rPr>
            </w:pPr>
            <w:r w:rsidRPr="0091244F">
              <w:rPr>
                <w:rFonts w:ascii="Times New Roman" w:hAnsi="Times New Roman" w:cs="Times New Roman"/>
                <w:sz w:val="20"/>
                <w:highlight w:val="green"/>
                <w:lang w:eastAsia="x-none"/>
              </w:rPr>
              <w:t xml:space="preserve">Clarification of the above agreement: </w:t>
            </w:r>
          </w:p>
          <w:p w14:paraId="63122CA3" w14:textId="770B3A88" w:rsidR="002A5097" w:rsidRDefault="002A5097" w:rsidP="00297250">
            <w:pPr>
              <w:pStyle w:val="ListParagraph"/>
              <w:numPr>
                <w:ilvl w:val="0"/>
                <w:numId w:val="32"/>
              </w:numPr>
              <w:overflowPunct w:val="0"/>
              <w:autoSpaceDE w:val="0"/>
              <w:autoSpaceDN w:val="0"/>
              <w:adjustRightInd w:val="0"/>
              <w:spacing w:after="0"/>
              <w:textAlignment w:val="baseline"/>
              <w:rPr>
                <w:rFonts w:ascii="Times New Roman" w:hAnsi="Times New Roman" w:cs="Times New Roman"/>
                <w:sz w:val="20"/>
                <w:lang w:eastAsia="x-none"/>
              </w:rPr>
            </w:pPr>
            <w:r w:rsidRPr="0091244F">
              <w:rPr>
                <w:rFonts w:ascii="Times New Roman" w:hAnsi="Times New Roman" w:cs="Times New Roman"/>
                <w:sz w:val="20"/>
                <w:lang w:eastAsia="x-none"/>
              </w:rPr>
              <w:t>Reuse Polar code design of PDCCH, i.e., 24-bit D-CRC with the associated interleaver.</w:t>
            </w:r>
          </w:p>
          <w:p w14:paraId="04D15A36" w14:textId="77777777" w:rsidR="00297250" w:rsidRPr="0091244F" w:rsidRDefault="00297250" w:rsidP="00297250">
            <w:pPr>
              <w:pStyle w:val="ListParagraph"/>
              <w:overflowPunct w:val="0"/>
              <w:autoSpaceDE w:val="0"/>
              <w:autoSpaceDN w:val="0"/>
              <w:adjustRightInd w:val="0"/>
              <w:textAlignment w:val="baseline"/>
              <w:rPr>
                <w:rFonts w:ascii="Times New Roman" w:hAnsi="Times New Roman" w:cs="Times New Roman"/>
                <w:sz w:val="20"/>
                <w:lang w:eastAsia="x-none"/>
              </w:rPr>
            </w:pPr>
          </w:p>
          <w:p w14:paraId="4B475C3B" w14:textId="77777777" w:rsidR="002A5097" w:rsidRPr="0091244F" w:rsidRDefault="002A5097" w:rsidP="00297250">
            <w:pPr>
              <w:rPr>
                <w:rFonts w:ascii="Times New Roman" w:eastAsia="MS Mincho" w:hAnsi="Times New Roman" w:cs="Times New Roman"/>
                <w:sz w:val="20"/>
                <w:highlight w:val="green"/>
                <w:lang w:eastAsia="ja-JP"/>
              </w:rPr>
            </w:pPr>
            <w:r w:rsidRPr="0091244F">
              <w:rPr>
                <w:rFonts w:ascii="Times New Roman" w:eastAsia="MS Mincho" w:hAnsi="Times New Roman" w:cs="Times New Roman"/>
                <w:sz w:val="20"/>
                <w:highlight w:val="green"/>
                <w:lang w:eastAsia="ja-JP"/>
              </w:rPr>
              <w:t xml:space="preserve">Agreement: </w:t>
            </w:r>
          </w:p>
          <w:p w14:paraId="0BAA164F" w14:textId="77777777" w:rsidR="002A5097" w:rsidRPr="0091244F" w:rsidRDefault="002A5097" w:rsidP="00297250">
            <w:pPr>
              <w:rPr>
                <w:rFonts w:ascii="Times New Roman" w:hAnsi="Times New Roman" w:cs="Times New Roman"/>
                <w:sz w:val="18"/>
                <w:szCs w:val="20"/>
                <w:lang w:val="en-GB"/>
              </w:rPr>
            </w:pPr>
            <w:r w:rsidRPr="0091244F">
              <w:rPr>
                <w:rFonts w:ascii="Times New Roman" w:eastAsia="MS Mincho" w:hAnsi="Times New Roman" w:cs="Times New Roman"/>
                <w:sz w:val="20"/>
              </w:rPr>
              <w:t>Working assumption from RAN1#89 is confirmed, that the data, including time index if carried by NR-PBCH, is transmitted explicitly</w:t>
            </w:r>
          </w:p>
          <w:p w14:paraId="7176028E" w14:textId="77777777" w:rsidR="002A5097" w:rsidRPr="002A5097" w:rsidRDefault="002A5097" w:rsidP="002F58C8">
            <w:pPr>
              <w:rPr>
                <w:rFonts w:ascii="Times New Roman" w:hAnsi="Times New Roman" w:cs="Times New Roman"/>
                <w:sz w:val="20"/>
                <w:szCs w:val="20"/>
                <w:lang w:val="en-GB"/>
              </w:rPr>
            </w:pPr>
          </w:p>
        </w:tc>
      </w:tr>
    </w:tbl>
    <w:p w14:paraId="454B164C" w14:textId="77777777" w:rsidR="009809AA" w:rsidRDefault="009809AA" w:rsidP="002F58C8">
      <w:pPr>
        <w:rPr>
          <w:rFonts w:ascii="Times New Roman" w:hAnsi="Times New Roman" w:cs="Times New Roman"/>
          <w:sz w:val="20"/>
          <w:szCs w:val="20"/>
          <w:lang w:val="en-GB"/>
        </w:rPr>
      </w:pPr>
    </w:p>
    <w:p w14:paraId="6CA32A96" w14:textId="0A0A7F2B" w:rsidR="009809AA" w:rsidRDefault="002161B8" w:rsidP="00C6506D">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With above agreements and the </w:t>
      </w:r>
      <w:r>
        <w:rPr>
          <w:rFonts w:ascii="Times New Roman" w:hAnsi="Times New Roman" w:cs="Times New Roman"/>
          <w:sz w:val="20"/>
          <w:szCs w:val="20"/>
          <w:lang w:val="en-GB"/>
        </w:rPr>
        <w:t>analysis</w:t>
      </w:r>
      <w:r>
        <w:rPr>
          <w:rFonts w:ascii="Times New Roman" w:hAnsi="Times New Roman" w:cs="Times New Roman" w:hint="eastAsia"/>
          <w:sz w:val="20"/>
          <w:szCs w:val="20"/>
          <w:lang w:val="en-GB"/>
        </w:rPr>
        <w:t xml:space="preserve"> </w:t>
      </w:r>
      <w:r w:rsidR="009B3290">
        <w:rPr>
          <w:rFonts w:ascii="Times New Roman" w:hAnsi="Times New Roman" w:cs="Times New Roman" w:hint="eastAsia"/>
          <w:sz w:val="20"/>
          <w:szCs w:val="20"/>
          <w:lang w:val="en-GB"/>
        </w:rPr>
        <w:t>in</w:t>
      </w:r>
      <w:r>
        <w:rPr>
          <w:rFonts w:ascii="Times New Roman" w:hAnsi="Times New Roman" w:cs="Times New Roman" w:hint="eastAsia"/>
          <w:sz w:val="20"/>
          <w:szCs w:val="20"/>
          <w:lang w:val="en-GB"/>
        </w:rPr>
        <w:t xml:space="preserve"> [2], there are approximately </w:t>
      </w:r>
      <w:r w:rsidR="00EB2C6D">
        <w:rPr>
          <w:rFonts w:ascii="Times New Roman" w:hAnsi="Times New Roman" w:cs="Times New Roman"/>
          <w:sz w:val="20"/>
          <w:szCs w:val="20"/>
          <w:lang w:val="en-GB"/>
        </w:rPr>
        <w:t>10 SFN + 1 HF bits</w:t>
      </w:r>
      <w:r>
        <w:rPr>
          <w:rFonts w:ascii="Times New Roman" w:hAnsi="Times New Roman" w:cs="Times New Roman" w:hint="eastAsia"/>
          <w:sz w:val="20"/>
          <w:szCs w:val="20"/>
          <w:lang w:val="en-GB"/>
        </w:rPr>
        <w:t xml:space="preserve"> about </w:t>
      </w:r>
      <w:r w:rsidR="00EB2C6D">
        <w:rPr>
          <w:rFonts w:ascii="Times New Roman" w:hAnsi="Times New Roman" w:cs="Times New Roman"/>
          <w:sz w:val="20"/>
          <w:szCs w:val="20"/>
          <w:lang w:val="en-GB"/>
        </w:rPr>
        <w:t>20</w:t>
      </w:r>
      <w:r>
        <w:rPr>
          <w:rFonts w:ascii="Times New Roman" w:hAnsi="Times New Roman" w:cs="Times New Roman" w:hint="eastAsia"/>
          <w:sz w:val="20"/>
          <w:szCs w:val="20"/>
          <w:lang w:val="en-GB"/>
        </w:rPr>
        <w:t>%</w:t>
      </w:r>
      <w:r w:rsidR="009B3290">
        <w:rPr>
          <w:rFonts w:ascii="Times New Roman" w:hAnsi="Times New Roman" w:cs="Times New Roman" w:hint="eastAsia"/>
          <w:sz w:val="20"/>
          <w:szCs w:val="20"/>
          <w:lang w:val="en-GB"/>
        </w:rPr>
        <w:t xml:space="preserve"> of the total message size</w:t>
      </w:r>
      <w:r>
        <w:rPr>
          <w:rFonts w:ascii="Times New Roman" w:hAnsi="Times New Roman" w:cs="Times New Roman" w:hint="eastAsia"/>
          <w:sz w:val="20"/>
          <w:szCs w:val="20"/>
          <w:lang w:val="en-GB"/>
        </w:rPr>
        <w:t xml:space="preserve">. </w:t>
      </w:r>
      <w:r w:rsidR="00EB2C6D">
        <w:rPr>
          <w:rFonts w:ascii="Times New Roman" w:hAnsi="Times New Roman" w:cs="Times New Roman"/>
          <w:sz w:val="20"/>
          <w:szCs w:val="20"/>
          <w:lang w:val="en-GB"/>
        </w:rPr>
        <w:t xml:space="preserve">These are known in the </w:t>
      </w:r>
      <w:r w:rsidR="00C6506D">
        <w:rPr>
          <w:rFonts w:ascii="Times New Roman" w:hAnsi="Times New Roman" w:cs="Times New Roman"/>
          <w:sz w:val="20"/>
          <w:szCs w:val="20"/>
          <w:lang w:val="en-GB"/>
        </w:rPr>
        <w:t>synchronized network situations</w:t>
      </w:r>
      <w:r w:rsidR="008D6627">
        <w:rPr>
          <w:rFonts w:ascii="Times New Roman" w:hAnsi="Times New Roman" w:cs="Times New Roman"/>
          <w:sz w:val="20"/>
          <w:szCs w:val="20"/>
          <w:lang w:val="en-GB"/>
        </w:rPr>
        <w:t>. H</w:t>
      </w:r>
      <w:r w:rsidR="00EB2C6D">
        <w:rPr>
          <w:rFonts w:ascii="Times New Roman" w:hAnsi="Times New Roman" w:cs="Times New Roman"/>
          <w:sz w:val="20"/>
          <w:szCs w:val="20"/>
          <w:lang w:val="en-GB"/>
        </w:rPr>
        <w:t>ence, i</w:t>
      </w:r>
      <w:r w:rsidR="009B3290">
        <w:rPr>
          <w:rFonts w:ascii="Times New Roman" w:hAnsi="Times New Roman" w:cs="Times New Roman" w:hint="eastAsia"/>
          <w:sz w:val="20"/>
          <w:szCs w:val="20"/>
          <w:lang w:val="en-GB"/>
        </w:rPr>
        <w:t xml:space="preserve">t is </w:t>
      </w:r>
      <w:r w:rsidR="009B3290">
        <w:rPr>
          <w:rFonts w:ascii="Times New Roman" w:hAnsi="Times New Roman" w:cs="Times New Roman"/>
          <w:sz w:val="20"/>
          <w:szCs w:val="20"/>
          <w:lang w:val="en-GB"/>
        </w:rPr>
        <w:t>beneficial</w:t>
      </w:r>
      <w:r>
        <w:rPr>
          <w:rFonts w:ascii="Times New Roman" w:hAnsi="Times New Roman" w:cs="Times New Roman" w:hint="eastAsia"/>
          <w:sz w:val="20"/>
          <w:szCs w:val="20"/>
          <w:lang w:val="en-GB"/>
        </w:rPr>
        <w:t xml:space="preserve"> to discuss how to map these </w:t>
      </w:r>
      <w:r w:rsidR="00902D2E">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and other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bits to the subchannels</w:t>
      </w:r>
      <w:r w:rsidR="009B3290">
        <w:rPr>
          <w:rFonts w:ascii="Times New Roman" w:hAnsi="Times New Roman" w:cs="Times New Roman" w:hint="eastAsia"/>
          <w:sz w:val="20"/>
          <w:szCs w:val="20"/>
          <w:lang w:val="en-GB"/>
        </w:rPr>
        <w:t xml:space="preserve"> to achieve the gains of early termination and/or decoding improvement</w:t>
      </w:r>
      <w:r>
        <w:rPr>
          <w:rFonts w:ascii="Times New Roman" w:hAnsi="Times New Roman" w:cs="Times New Roman" w:hint="eastAsia"/>
          <w:sz w:val="20"/>
          <w:szCs w:val="20"/>
          <w:lang w:val="en-GB"/>
        </w:rPr>
        <w:t>. The detailed analysis of the PBCH content is captured in Table-1.</w:t>
      </w:r>
    </w:p>
    <w:p w14:paraId="2D6BD487" w14:textId="34040501" w:rsidR="00EB2C6D" w:rsidRDefault="002161B8" w:rsidP="0091244F">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Table-1 PBCH content details</w:t>
      </w:r>
    </w:p>
    <w:tbl>
      <w:tblPr>
        <w:tblStyle w:val="TableGrid"/>
        <w:tblpPr w:leftFromText="180" w:rightFromText="180" w:vertAnchor="text" w:horzAnchor="margin" w:tblpXSpec="center" w:tblpY="157"/>
        <w:tblW w:w="0" w:type="auto"/>
        <w:tblLook w:val="04A0" w:firstRow="1" w:lastRow="0" w:firstColumn="1" w:lastColumn="0" w:noHBand="0" w:noVBand="1"/>
      </w:tblPr>
      <w:tblGrid>
        <w:gridCol w:w="4531"/>
        <w:gridCol w:w="1888"/>
      </w:tblGrid>
      <w:tr w:rsidR="00EB2C6D" w14:paraId="7F18CC42" w14:textId="77777777" w:rsidTr="00EB2C6D">
        <w:tc>
          <w:tcPr>
            <w:tcW w:w="4531" w:type="dxa"/>
            <w:shd w:val="clear" w:color="auto" w:fill="AEAAAA" w:themeFill="background2" w:themeFillShade="BF"/>
          </w:tcPr>
          <w:p w14:paraId="2C4AE02C"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Parameter</w:t>
            </w:r>
          </w:p>
        </w:tc>
        <w:tc>
          <w:tcPr>
            <w:tcW w:w="1888" w:type="dxa"/>
            <w:shd w:val="clear" w:color="auto" w:fill="AEAAAA" w:themeFill="background2" w:themeFillShade="BF"/>
          </w:tcPr>
          <w:p w14:paraId="4F86BD4B"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Number of bits</w:t>
            </w:r>
          </w:p>
        </w:tc>
      </w:tr>
      <w:tr w:rsidR="00EB2C6D" w14:paraId="22AF9FDA" w14:textId="77777777" w:rsidTr="00EB2C6D">
        <w:tc>
          <w:tcPr>
            <w:tcW w:w="4531" w:type="dxa"/>
          </w:tcPr>
          <w:p w14:paraId="7560F89C"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SFN</w:t>
            </w:r>
          </w:p>
        </w:tc>
        <w:tc>
          <w:tcPr>
            <w:tcW w:w="1888" w:type="dxa"/>
          </w:tcPr>
          <w:p w14:paraId="242E6399"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10</w:t>
            </w:r>
          </w:p>
        </w:tc>
      </w:tr>
      <w:tr w:rsidR="00EB2C6D" w14:paraId="11C480FC" w14:textId="77777777" w:rsidTr="00EB2C6D">
        <w:tc>
          <w:tcPr>
            <w:tcW w:w="4531" w:type="dxa"/>
          </w:tcPr>
          <w:p w14:paraId="46943BAC"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Half-frame timing</w:t>
            </w:r>
          </w:p>
        </w:tc>
        <w:tc>
          <w:tcPr>
            <w:tcW w:w="1888" w:type="dxa"/>
          </w:tcPr>
          <w:p w14:paraId="3FC20848"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1</w:t>
            </w:r>
          </w:p>
        </w:tc>
      </w:tr>
      <w:tr w:rsidR="00EB2C6D" w14:paraId="2EBE21C6" w14:textId="77777777" w:rsidTr="00EB2C6D">
        <w:tc>
          <w:tcPr>
            <w:tcW w:w="4531" w:type="dxa"/>
          </w:tcPr>
          <w:p w14:paraId="3A94FA52"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SS block location index</w:t>
            </w:r>
          </w:p>
        </w:tc>
        <w:tc>
          <w:tcPr>
            <w:tcW w:w="1888" w:type="dxa"/>
          </w:tcPr>
          <w:p w14:paraId="0053ED2A"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3</w:t>
            </w:r>
          </w:p>
        </w:tc>
      </w:tr>
      <w:tr w:rsidR="00EB2C6D" w14:paraId="5E7C749C" w14:textId="77777777" w:rsidTr="00EB2C6D">
        <w:tc>
          <w:tcPr>
            <w:tcW w:w="4531" w:type="dxa"/>
          </w:tcPr>
          <w:p w14:paraId="4F2287A4"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Configuration for CORESET for RMSI scheduling</w:t>
            </w:r>
          </w:p>
        </w:tc>
        <w:tc>
          <w:tcPr>
            <w:tcW w:w="1888" w:type="dxa"/>
          </w:tcPr>
          <w:p w14:paraId="7ABA7737"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8</w:t>
            </w:r>
          </w:p>
        </w:tc>
      </w:tr>
      <w:tr w:rsidR="00EB2C6D" w14:paraId="166308EF" w14:textId="77777777" w:rsidTr="00EB2C6D">
        <w:tc>
          <w:tcPr>
            <w:tcW w:w="4531" w:type="dxa"/>
          </w:tcPr>
          <w:p w14:paraId="679279C8" w14:textId="77777777" w:rsidR="00EB2C6D" w:rsidRPr="004A2334"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RAN2</w:t>
            </w:r>
          </w:p>
        </w:tc>
        <w:tc>
          <w:tcPr>
            <w:tcW w:w="1888" w:type="dxa"/>
          </w:tcPr>
          <w:p w14:paraId="7956EA2F"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3</w:t>
            </w:r>
          </w:p>
        </w:tc>
      </w:tr>
      <w:tr w:rsidR="00EB2C6D" w14:paraId="1CFD341F" w14:textId="77777777" w:rsidTr="00EB2C6D">
        <w:tc>
          <w:tcPr>
            <w:tcW w:w="4531" w:type="dxa"/>
          </w:tcPr>
          <w:p w14:paraId="705A760A"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O</w:t>
            </w:r>
            <w:r w:rsidRPr="004A2334">
              <w:rPr>
                <w:rFonts w:ascii="Times New Roman" w:hAnsi="Times New Roman" w:cs="Times New Roman"/>
                <w:sz w:val="20"/>
                <w:lang w:eastAsia="ja-JP"/>
              </w:rPr>
              <w:t>ffset between SS block frequency domain location and PRB grid in RE level</w:t>
            </w:r>
          </w:p>
        </w:tc>
        <w:tc>
          <w:tcPr>
            <w:tcW w:w="1888" w:type="dxa"/>
          </w:tcPr>
          <w:p w14:paraId="596F46D5"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4</w:t>
            </w:r>
          </w:p>
        </w:tc>
      </w:tr>
      <w:tr w:rsidR="00EB2C6D" w14:paraId="35DEBE21" w14:textId="77777777" w:rsidTr="00EB2C6D">
        <w:tc>
          <w:tcPr>
            <w:tcW w:w="4531" w:type="dxa"/>
          </w:tcPr>
          <w:p w14:paraId="38C53B77" w14:textId="77777777" w:rsidR="00EB2C6D" w:rsidRDefault="00EB2C6D" w:rsidP="00EB2C6D">
            <w:pPr>
              <w:jc w:val="center"/>
              <w:rPr>
                <w:rFonts w:ascii="Times New Roman" w:hAnsi="Times New Roman" w:cs="Times New Roman"/>
                <w:sz w:val="20"/>
                <w:lang w:eastAsia="ja-JP"/>
              </w:rPr>
            </w:pPr>
            <w:r w:rsidRPr="00455B37">
              <w:rPr>
                <w:rFonts w:ascii="Times" w:eastAsia="MS Mincho" w:hAnsi="Times" w:cs="Times New Roman" w:hint="eastAsia"/>
                <w:sz w:val="20"/>
                <w:szCs w:val="24"/>
                <w:lang w:eastAsia="ja-JP"/>
              </w:rPr>
              <w:t>DL numerology to be used for RMSI, Msg.2/4 for initial access and broadcasted OSI</w:t>
            </w:r>
          </w:p>
        </w:tc>
        <w:tc>
          <w:tcPr>
            <w:tcW w:w="1888" w:type="dxa"/>
          </w:tcPr>
          <w:p w14:paraId="01871289" w14:textId="77777777" w:rsidR="00EB2C6D" w:rsidRDefault="00EB2C6D" w:rsidP="00EB2C6D">
            <w:pPr>
              <w:jc w:val="center"/>
              <w:rPr>
                <w:rFonts w:ascii="Times New Roman" w:hAnsi="Times New Roman" w:cs="Times New Roman"/>
                <w:sz w:val="20"/>
              </w:rPr>
            </w:pPr>
            <w:r>
              <w:rPr>
                <w:rFonts w:ascii="Times New Roman" w:hAnsi="Times New Roman" w:cs="Times New Roman"/>
                <w:sz w:val="20"/>
                <w:lang w:eastAsia="ja-JP"/>
              </w:rPr>
              <w:t>1</w:t>
            </w:r>
          </w:p>
        </w:tc>
      </w:tr>
      <w:tr w:rsidR="00EB2C6D" w14:paraId="3CF356C8" w14:textId="77777777" w:rsidTr="00EB2C6D">
        <w:tc>
          <w:tcPr>
            <w:tcW w:w="4531" w:type="dxa"/>
          </w:tcPr>
          <w:p w14:paraId="3D30BFD9" w14:textId="77777777" w:rsidR="00EB2C6D" w:rsidRPr="00455B37" w:rsidRDefault="00EB2C6D" w:rsidP="00EB2C6D">
            <w:pPr>
              <w:jc w:val="center"/>
              <w:rPr>
                <w:rFonts w:ascii="Times" w:eastAsia="MS Mincho" w:hAnsi="Times" w:cs="Times New Roman"/>
                <w:sz w:val="20"/>
                <w:szCs w:val="24"/>
                <w:lang w:eastAsia="ja-JP"/>
              </w:rPr>
            </w:pPr>
            <w:r>
              <w:rPr>
                <w:rFonts w:ascii="Times" w:eastAsia="MS Mincho" w:hAnsi="Times" w:cs="Times New Roman"/>
                <w:sz w:val="20"/>
                <w:szCs w:val="24"/>
                <w:lang w:eastAsia="ja-JP"/>
              </w:rPr>
              <w:t>Indication of the 1</w:t>
            </w:r>
            <w:r w:rsidRPr="00A9087A">
              <w:rPr>
                <w:rFonts w:ascii="Times" w:eastAsia="MS Mincho" w:hAnsi="Times" w:cs="Times New Roman"/>
                <w:sz w:val="20"/>
                <w:szCs w:val="24"/>
                <w:vertAlign w:val="superscript"/>
                <w:lang w:eastAsia="ja-JP"/>
              </w:rPr>
              <w:t>st</w:t>
            </w:r>
            <w:r>
              <w:rPr>
                <w:rFonts w:ascii="Times" w:eastAsia="MS Mincho" w:hAnsi="Times" w:cs="Times New Roman"/>
                <w:sz w:val="20"/>
                <w:szCs w:val="24"/>
                <w:lang w:eastAsia="ja-JP"/>
              </w:rPr>
              <w:t xml:space="preserve"> DMRS position</w:t>
            </w:r>
          </w:p>
        </w:tc>
        <w:tc>
          <w:tcPr>
            <w:tcW w:w="1888" w:type="dxa"/>
          </w:tcPr>
          <w:p w14:paraId="123CAE31"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1</w:t>
            </w:r>
          </w:p>
        </w:tc>
      </w:tr>
      <w:tr w:rsidR="00EB2C6D" w14:paraId="65FFE42E" w14:textId="77777777" w:rsidTr="00EB2C6D">
        <w:tc>
          <w:tcPr>
            <w:tcW w:w="4531" w:type="dxa"/>
          </w:tcPr>
          <w:p w14:paraId="5E550D59"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Spare</w:t>
            </w:r>
          </w:p>
        </w:tc>
        <w:tc>
          <w:tcPr>
            <w:tcW w:w="1888" w:type="dxa"/>
          </w:tcPr>
          <w:p w14:paraId="7FEDEF3D" w14:textId="77777777" w:rsidR="00EB2C6D" w:rsidRDefault="00EB2C6D" w:rsidP="00EB2C6D">
            <w:pPr>
              <w:jc w:val="center"/>
              <w:rPr>
                <w:rFonts w:ascii="Times New Roman" w:hAnsi="Times New Roman" w:cs="Times New Roman"/>
                <w:sz w:val="20"/>
              </w:rPr>
            </w:pPr>
            <w:r>
              <w:rPr>
                <w:rFonts w:ascii="Times New Roman" w:hAnsi="Times New Roman" w:cs="Times New Roman"/>
                <w:sz w:val="20"/>
                <w:lang w:eastAsia="ja-JP"/>
              </w:rPr>
              <w:t>1</w:t>
            </w:r>
          </w:p>
        </w:tc>
      </w:tr>
      <w:tr w:rsidR="00EB2C6D" w14:paraId="2D0AEE67" w14:textId="77777777" w:rsidTr="00EB2C6D">
        <w:tc>
          <w:tcPr>
            <w:tcW w:w="4531" w:type="dxa"/>
          </w:tcPr>
          <w:p w14:paraId="24E19DA4"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CRC</w:t>
            </w:r>
          </w:p>
        </w:tc>
        <w:tc>
          <w:tcPr>
            <w:tcW w:w="1888" w:type="dxa"/>
          </w:tcPr>
          <w:p w14:paraId="7E6969C0"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24</w:t>
            </w:r>
          </w:p>
        </w:tc>
      </w:tr>
      <w:tr w:rsidR="00EB2C6D" w14:paraId="5C0B4595" w14:textId="77777777" w:rsidTr="00EB2C6D">
        <w:tc>
          <w:tcPr>
            <w:tcW w:w="4531" w:type="dxa"/>
            <w:shd w:val="clear" w:color="auto" w:fill="BFBFBF" w:themeFill="background1" w:themeFillShade="BF"/>
          </w:tcPr>
          <w:p w14:paraId="17689E71"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Together</w:t>
            </w:r>
          </w:p>
        </w:tc>
        <w:tc>
          <w:tcPr>
            <w:tcW w:w="1888" w:type="dxa"/>
            <w:shd w:val="clear" w:color="auto" w:fill="BFBFBF" w:themeFill="background1" w:themeFillShade="BF"/>
          </w:tcPr>
          <w:p w14:paraId="2393114C" w14:textId="77777777" w:rsidR="00EB2C6D" w:rsidRDefault="00EB2C6D" w:rsidP="00EB2C6D">
            <w:pPr>
              <w:jc w:val="center"/>
              <w:rPr>
                <w:rFonts w:ascii="Times New Roman" w:hAnsi="Times New Roman" w:cs="Times New Roman"/>
                <w:sz w:val="20"/>
                <w:lang w:eastAsia="ja-JP"/>
              </w:rPr>
            </w:pPr>
            <w:r>
              <w:rPr>
                <w:rFonts w:ascii="Times New Roman" w:hAnsi="Times New Roman" w:cs="Times New Roman"/>
                <w:sz w:val="20"/>
                <w:lang w:eastAsia="ja-JP"/>
              </w:rPr>
              <w:t>56</w:t>
            </w:r>
          </w:p>
        </w:tc>
      </w:tr>
    </w:tbl>
    <w:p w14:paraId="5072469C" w14:textId="77777777" w:rsidR="00EB2C6D" w:rsidRDefault="00EB2C6D" w:rsidP="0091244F">
      <w:pPr>
        <w:jc w:val="center"/>
        <w:rPr>
          <w:rFonts w:ascii="Times New Roman" w:hAnsi="Times New Roman" w:cs="Times New Roman"/>
          <w:sz w:val="20"/>
          <w:szCs w:val="20"/>
          <w:lang w:val="en-GB"/>
        </w:rPr>
      </w:pPr>
    </w:p>
    <w:p w14:paraId="528CB66D" w14:textId="076AF9F2" w:rsidR="002161B8" w:rsidRDefault="002161B8" w:rsidP="002F58C8">
      <w:pPr>
        <w:rPr>
          <w:rFonts w:ascii="Times New Roman" w:hAnsi="Times New Roman" w:cs="Times New Roman"/>
          <w:sz w:val="20"/>
          <w:szCs w:val="20"/>
          <w:lang w:val="en-GB"/>
        </w:rPr>
      </w:pPr>
    </w:p>
    <w:p w14:paraId="5F618C28" w14:textId="77777777" w:rsidR="00A51800" w:rsidRDefault="00A51800" w:rsidP="002F58C8">
      <w:pPr>
        <w:rPr>
          <w:rFonts w:ascii="Times New Roman" w:hAnsi="Times New Roman" w:cs="Times New Roman"/>
          <w:sz w:val="20"/>
          <w:szCs w:val="20"/>
          <w:lang w:val="en-GB"/>
        </w:rPr>
      </w:pPr>
    </w:p>
    <w:p w14:paraId="3C4AB7F8" w14:textId="77777777" w:rsidR="00A51800" w:rsidRDefault="00A51800" w:rsidP="002F58C8">
      <w:pPr>
        <w:rPr>
          <w:rFonts w:ascii="Times New Roman" w:hAnsi="Times New Roman" w:cs="Times New Roman"/>
          <w:sz w:val="20"/>
          <w:szCs w:val="20"/>
          <w:lang w:val="en-GB"/>
        </w:rPr>
      </w:pPr>
    </w:p>
    <w:p w14:paraId="19806BFB" w14:textId="77777777" w:rsidR="00A51800" w:rsidRDefault="00A51800" w:rsidP="002F58C8">
      <w:pPr>
        <w:rPr>
          <w:rFonts w:ascii="Times New Roman" w:hAnsi="Times New Roman" w:cs="Times New Roman"/>
          <w:sz w:val="20"/>
          <w:szCs w:val="20"/>
          <w:lang w:val="en-GB"/>
        </w:rPr>
      </w:pPr>
    </w:p>
    <w:p w14:paraId="6EBB2937" w14:textId="77777777" w:rsidR="00A51800" w:rsidRDefault="00A51800" w:rsidP="002F58C8">
      <w:pPr>
        <w:rPr>
          <w:rFonts w:ascii="Times New Roman" w:hAnsi="Times New Roman" w:cs="Times New Roman"/>
          <w:sz w:val="20"/>
          <w:szCs w:val="20"/>
          <w:lang w:val="en-GB"/>
        </w:rPr>
      </w:pPr>
    </w:p>
    <w:p w14:paraId="1D290331" w14:textId="77777777" w:rsidR="00A51800" w:rsidRDefault="00A51800" w:rsidP="002F58C8">
      <w:pPr>
        <w:rPr>
          <w:rFonts w:ascii="Times New Roman" w:hAnsi="Times New Roman" w:cs="Times New Roman"/>
          <w:sz w:val="20"/>
          <w:szCs w:val="20"/>
          <w:lang w:val="en-GB"/>
        </w:rPr>
      </w:pPr>
    </w:p>
    <w:p w14:paraId="496C2AF8" w14:textId="77777777" w:rsidR="00A51800" w:rsidRDefault="00A51800" w:rsidP="002F58C8">
      <w:pPr>
        <w:rPr>
          <w:rFonts w:ascii="Times New Roman" w:hAnsi="Times New Roman" w:cs="Times New Roman"/>
          <w:sz w:val="20"/>
          <w:szCs w:val="20"/>
          <w:lang w:val="en-GB"/>
        </w:rPr>
      </w:pPr>
    </w:p>
    <w:p w14:paraId="55B94076" w14:textId="77777777" w:rsidR="00A51800" w:rsidRDefault="00A51800" w:rsidP="002F58C8">
      <w:pPr>
        <w:rPr>
          <w:rFonts w:ascii="Times New Roman" w:hAnsi="Times New Roman" w:cs="Times New Roman"/>
          <w:sz w:val="20"/>
          <w:szCs w:val="20"/>
          <w:lang w:val="en-GB"/>
        </w:rPr>
      </w:pPr>
    </w:p>
    <w:p w14:paraId="3EEADCF0" w14:textId="77777777" w:rsidR="00A51800" w:rsidRDefault="00A51800" w:rsidP="002F58C8">
      <w:pPr>
        <w:rPr>
          <w:rFonts w:ascii="Times New Roman" w:hAnsi="Times New Roman" w:cs="Times New Roman"/>
          <w:sz w:val="20"/>
          <w:szCs w:val="20"/>
          <w:lang w:val="en-GB"/>
        </w:rPr>
      </w:pPr>
    </w:p>
    <w:p w14:paraId="532AB682" w14:textId="77777777" w:rsidR="00A51800" w:rsidRDefault="00A51800" w:rsidP="002F58C8">
      <w:pPr>
        <w:rPr>
          <w:rFonts w:ascii="Times New Roman" w:hAnsi="Times New Roman" w:cs="Times New Roman"/>
          <w:sz w:val="20"/>
          <w:szCs w:val="20"/>
          <w:lang w:val="en-GB"/>
        </w:rPr>
      </w:pPr>
    </w:p>
    <w:p w14:paraId="28A87278" w14:textId="77777777" w:rsidR="00A51800" w:rsidRDefault="00A51800" w:rsidP="002F58C8">
      <w:pPr>
        <w:rPr>
          <w:rFonts w:ascii="Times New Roman" w:hAnsi="Times New Roman" w:cs="Times New Roman"/>
          <w:sz w:val="20"/>
          <w:szCs w:val="20"/>
          <w:lang w:val="en-GB"/>
        </w:rPr>
      </w:pPr>
    </w:p>
    <w:p w14:paraId="7B3F4963" w14:textId="77777777" w:rsidR="002161B8" w:rsidRDefault="002161B8" w:rsidP="002F58C8">
      <w:pPr>
        <w:rPr>
          <w:rFonts w:ascii="Times New Roman" w:hAnsi="Times New Roman" w:cs="Times New Roman"/>
          <w:sz w:val="20"/>
          <w:szCs w:val="20"/>
          <w:lang w:val="en-GB"/>
        </w:rPr>
      </w:pPr>
    </w:p>
    <w:p w14:paraId="279A6477" w14:textId="77777777" w:rsidR="00B50AB5" w:rsidRDefault="00B50AB5" w:rsidP="002F58C8">
      <w:pPr>
        <w:rPr>
          <w:rFonts w:ascii="Times New Roman" w:hAnsi="Times New Roman" w:cs="Times New Roman"/>
          <w:sz w:val="20"/>
          <w:szCs w:val="20"/>
          <w:lang w:val="en-GB"/>
        </w:rPr>
      </w:pPr>
    </w:p>
    <w:p w14:paraId="302ADE85" w14:textId="77777777" w:rsidR="00B50AB5" w:rsidRDefault="00B50AB5" w:rsidP="002F58C8">
      <w:pPr>
        <w:rPr>
          <w:rFonts w:ascii="Times New Roman" w:hAnsi="Times New Roman" w:cs="Times New Roman"/>
          <w:sz w:val="20"/>
          <w:szCs w:val="20"/>
          <w:lang w:val="en-GB"/>
        </w:rPr>
      </w:pPr>
    </w:p>
    <w:p w14:paraId="6948D398" w14:textId="77777777" w:rsidR="00B50AB5" w:rsidRDefault="00B50AB5" w:rsidP="002F58C8">
      <w:pPr>
        <w:rPr>
          <w:rFonts w:ascii="Times New Roman" w:hAnsi="Times New Roman" w:cs="Times New Roman"/>
          <w:sz w:val="20"/>
          <w:szCs w:val="20"/>
          <w:lang w:val="en-GB"/>
        </w:rPr>
      </w:pPr>
    </w:p>
    <w:p w14:paraId="4FB9DA8B" w14:textId="77A753DA" w:rsidR="003B692F" w:rsidRDefault="00A51800" w:rsidP="002F58C8">
      <w:pPr>
        <w:rPr>
          <w:rFonts w:ascii="Times New Roman" w:hAnsi="Times New Roman" w:cs="Times New Roman"/>
          <w:sz w:val="20"/>
          <w:szCs w:val="20"/>
          <w:lang w:val="en-GB"/>
        </w:rPr>
      </w:pPr>
      <w:r>
        <w:rPr>
          <w:rFonts w:ascii="Times New Roman" w:hAnsi="Times New Roman" w:cs="Times New Roman"/>
          <w:sz w:val="20"/>
          <w:szCs w:val="20"/>
          <w:lang w:val="en-GB"/>
        </w:rPr>
        <w:t>In R</w:t>
      </w:r>
      <w:r>
        <w:rPr>
          <w:rFonts w:ascii="Times New Roman" w:hAnsi="Times New Roman" w:cs="Times New Roman" w:hint="eastAsia"/>
          <w:sz w:val="20"/>
          <w:szCs w:val="20"/>
          <w:lang w:val="en-GB"/>
        </w:rPr>
        <w:t>AN</w:t>
      </w:r>
      <w:r w:rsidR="0037556C">
        <w:rPr>
          <w:rFonts w:ascii="Times New Roman" w:hAnsi="Times New Roman" w:cs="Times New Roman"/>
          <w:sz w:val="20"/>
          <w:szCs w:val="20"/>
          <w:lang w:val="en-GB"/>
        </w:rPr>
        <w:t xml:space="preserve">1 #90bis, it was also agreed to consider following next steps, </w:t>
      </w:r>
    </w:p>
    <w:p w14:paraId="668D0D7E" w14:textId="77777777" w:rsidR="0037556C" w:rsidRPr="0091244F" w:rsidRDefault="0037556C" w:rsidP="00297250">
      <w:pPr>
        <w:spacing w:after="0"/>
        <w:ind w:left="720" w:hanging="720"/>
        <w:rPr>
          <w:rFonts w:ascii="Times New Roman" w:eastAsia="Batang" w:hAnsi="Times New Roman" w:cs="Times New Roman"/>
          <w:b/>
          <w:sz w:val="20"/>
          <w:szCs w:val="24"/>
          <w:u w:val="single"/>
          <w:lang w:val="en-GB" w:eastAsia="x-none"/>
        </w:rPr>
      </w:pPr>
      <w:r w:rsidRPr="0091244F">
        <w:rPr>
          <w:rFonts w:ascii="Times New Roman" w:eastAsia="Batang" w:hAnsi="Times New Roman" w:cs="Times New Roman"/>
          <w:b/>
          <w:sz w:val="20"/>
          <w:szCs w:val="24"/>
          <w:u w:val="single"/>
          <w:lang w:val="en-GB" w:eastAsia="x-none"/>
        </w:rPr>
        <w:t xml:space="preserve">Next steps: </w:t>
      </w:r>
    </w:p>
    <w:p w14:paraId="4C4B8459" w14:textId="77777777" w:rsidR="0037556C" w:rsidRPr="0091244F" w:rsidRDefault="0037556C" w:rsidP="00C6506D">
      <w:pPr>
        <w:spacing w:after="0"/>
        <w:jc w:val="both"/>
        <w:rPr>
          <w:rFonts w:ascii="Times New Roman" w:eastAsia="Batang" w:hAnsi="Times New Roman" w:cs="Times New Roman"/>
          <w:sz w:val="20"/>
          <w:szCs w:val="24"/>
          <w:lang w:val="en-GB" w:eastAsia="x-none"/>
        </w:rPr>
      </w:pPr>
      <w:r w:rsidRPr="0091244F">
        <w:rPr>
          <w:rFonts w:ascii="Times New Roman" w:eastAsia="Batang" w:hAnsi="Times New Roman" w:cs="Times New Roman"/>
          <w:sz w:val="20"/>
          <w:szCs w:val="24"/>
          <w:lang w:val="en-GB" w:eastAsia="x-none"/>
        </w:rPr>
        <w:t xml:space="preserve">Study further until RAN1#91 the order of the PBCH fields, considering whether </w:t>
      </w:r>
      <w:r w:rsidRPr="0091244F">
        <w:rPr>
          <w:rFonts w:ascii="Times New Roman" w:eastAsia="Batang" w:hAnsi="Times New Roman" w:cs="Times New Roman"/>
          <w:sz w:val="20"/>
          <w:szCs w:val="24"/>
          <w:lang w:eastAsia="x-none"/>
        </w:rPr>
        <w:t>one or more PBCH fields that have known bit values in certain scenarios are placed in a specific order to enable potentially improved PBCH decoder performance/latency (with the CRC being calculated based on the order of the payload after this ordering)</w:t>
      </w:r>
    </w:p>
    <w:p w14:paraId="0821218D" w14:textId="77777777" w:rsidR="0037556C" w:rsidRPr="0091244F" w:rsidRDefault="0037556C" w:rsidP="00C6506D">
      <w:pPr>
        <w:numPr>
          <w:ilvl w:val="0"/>
          <w:numId w:val="34"/>
        </w:numPr>
        <w:spacing w:after="0"/>
        <w:jc w:val="both"/>
        <w:rPr>
          <w:rFonts w:ascii="Times New Roman" w:eastAsia="Batang" w:hAnsi="Times New Roman" w:cs="Times New Roman"/>
          <w:sz w:val="20"/>
          <w:szCs w:val="24"/>
          <w:lang w:val="en-GB" w:eastAsia="x-none"/>
        </w:rPr>
      </w:pPr>
      <w:r w:rsidRPr="0091244F">
        <w:rPr>
          <w:rFonts w:ascii="Times New Roman" w:eastAsia="Batang" w:hAnsi="Times New Roman" w:cs="Times New Roman"/>
          <w:sz w:val="20"/>
          <w:szCs w:val="24"/>
          <w:lang w:eastAsia="x-none"/>
        </w:rPr>
        <w:t>Examples of field(s) to be considered in particular include:</w:t>
      </w:r>
    </w:p>
    <w:p w14:paraId="7A10E22E" w14:textId="77777777" w:rsidR="0037556C" w:rsidRPr="0091244F" w:rsidRDefault="0037556C" w:rsidP="00C6506D">
      <w:pPr>
        <w:numPr>
          <w:ilvl w:val="1"/>
          <w:numId w:val="34"/>
        </w:numPr>
        <w:spacing w:after="0"/>
        <w:jc w:val="both"/>
        <w:rPr>
          <w:rFonts w:ascii="Times New Roman" w:eastAsia="Batang" w:hAnsi="Times New Roman" w:cs="Times New Roman"/>
          <w:sz w:val="20"/>
          <w:szCs w:val="24"/>
          <w:lang w:val="en-GB" w:eastAsia="x-none"/>
        </w:rPr>
      </w:pPr>
      <w:r w:rsidRPr="0091244F">
        <w:rPr>
          <w:rFonts w:ascii="Times New Roman" w:eastAsia="Batang" w:hAnsi="Times New Roman" w:cs="Times New Roman"/>
          <w:sz w:val="20"/>
          <w:szCs w:val="24"/>
          <w:lang w:eastAsia="x-none"/>
        </w:rPr>
        <w:t>SS block time index;</w:t>
      </w:r>
    </w:p>
    <w:p w14:paraId="74C1F53F" w14:textId="77777777" w:rsidR="0037556C" w:rsidRPr="0091244F" w:rsidRDefault="0037556C" w:rsidP="00C6506D">
      <w:pPr>
        <w:numPr>
          <w:ilvl w:val="1"/>
          <w:numId w:val="34"/>
        </w:numPr>
        <w:spacing w:after="0"/>
        <w:jc w:val="both"/>
        <w:rPr>
          <w:rFonts w:ascii="Times New Roman" w:eastAsia="Batang" w:hAnsi="Times New Roman" w:cs="Times New Roman"/>
          <w:sz w:val="20"/>
          <w:szCs w:val="24"/>
          <w:lang w:val="en-GB" w:eastAsia="x-none"/>
        </w:rPr>
      </w:pPr>
      <w:r w:rsidRPr="0091244F">
        <w:rPr>
          <w:rFonts w:ascii="Times New Roman" w:eastAsia="Batang" w:hAnsi="Times New Roman" w:cs="Times New Roman"/>
          <w:sz w:val="20"/>
          <w:szCs w:val="24"/>
          <w:lang w:eastAsia="x-none"/>
        </w:rPr>
        <w:t>SFN bits (e.g. for handover cases when the SFN is known a priori);</w:t>
      </w:r>
    </w:p>
    <w:p w14:paraId="4FEA5983" w14:textId="77777777" w:rsidR="0037556C" w:rsidRPr="0091244F" w:rsidRDefault="0037556C" w:rsidP="00C6506D">
      <w:pPr>
        <w:numPr>
          <w:ilvl w:val="1"/>
          <w:numId w:val="34"/>
        </w:numPr>
        <w:spacing w:after="0"/>
        <w:jc w:val="both"/>
        <w:rPr>
          <w:rFonts w:ascii="Times New Roman" w:eastAsia="Batang" w:hAnsi="Times New Roman" w:cs="Times New Roman"/>
          <w:sz w:val="20"/>
          <w:szCs w:val="24"/>
          <w:lang w:val="en-GB" w:eastAsia="x-none"/>
        </w:rPr>
      </w:pPr>
      <w:r w:rsidRPr="0091244F">
        <w:rPr>
          <w:rFonts w:ascii="Times New Roman" w:eastAsia="Batang" w:hAnsi="Times New Roman" w:cs="Times New Roman"/>
          <w:sz w:val="20"/>
          <w:szCs w:val="24"/>
          <w:lang w:eastAsia="x-none"/>
        </w:rPr>
        <w:t>reserved bits</w:t>
      </w:r>
    </w:p>
    <w:p w14:paraId="6C78D885" w14:textId="77777777" w:rsidR="0037556C" w:rsidRPr="0091244F" w:rsidRDefault="0037556C" w:rsidP="00C6506D">
      <w:pPr>
        <w:numPr>
          <w:ilvl w:val="0"/>
          <w:numId w:val="34"/>
        </w:numPr>
        <w:spacing w:after="0"/>
        <w:jc w:val="both"/>
        <w:rPr>
          <w:rFonts w:ascii="Times New Roman" w:eastAsia="Batang" w:hAnsi="Times New Roman" w:cs="Times New Roman"/>
          <w:sz w:val="20"/>
          <w:szCs w:val="24"/>
          <w:lang w:val="en-GB" w:eastAsia="x-none"/>
        </w:rPr>
      </w:pPr>
      <w:r w:rsidRPr="0091244F">
        <w:rPr>
          <w:rFonts w:ascii="Times New Roman" w:eastAsia="Batang" w:hAnsi="Times New Roman" w:cs="Times New Roman"/>
          <w:sz w:val="20"/>
          <w:szCs w:val="24"/>
          <w:lang w:eastAsia="x-none"/>
        </w:rPr>
        <w:t xml:space="preserve">Note that backward compatibility problems in future releases should be avoided. </w:t>
      </w:r>
    </w:p>
    <w:p w14:paraId="71257491" w14:textId="44F5DD9B" w:rsidR="0037556C" w:rsidRDefault="0037556C" w:rsidP="002F58C8">
      <w:pPr>
        <w:rPr>
          <w:rFonts w:ascii="Times New Roman" w:hAnsi="Times New Roman" w:cs="Times New Roman"/>
          <w:sz w:val="20"/>
          <w:szCs w:val="20"/>
          <w:lang w:val="en-GB"/>
        </w:rPr>
      </w:pPr>
    </w:p>
    <w:p w14:paraId="45EF5A58" w14:textId="3D443F37" w:rsidR="002161B8" w:rsidRDefault="007444A5" w:rsidP="00C6506D">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There are basically three options to map the </w:t>
      </w:r>
      <w:r w:rsidR="00902D2E">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w:t>
      </w:r>
      <w:r w:rsidR="0037556C">
        <w:rPr>
          <w:rFonts w:ascii="Times New Roman" w:hAnsi="Times New Roman" w:cs="Times New Roman"/>
          <w:sz w:val="20"/>
          <w:szCs w:val="20"/>
          <w:lang w:val="en-GB"/>
        </w:rPr>
        <w:t xml:space="preserve"> (</w:t>
      </w:r>
      <w:r w:rsidR="00B50AB5">
        <w:rPr>
          <w:rFonts w:ascii="Times New Roman" w:hAnsi="Times New Roman" w:cs="Times New Roman"/>
          <w:sz w:val="20"/>
          <w:szCs w:val="20"/>
          <w:lang w:val="en-GB"/>
        </w:rPr>
        <w:t>we refer this terminology even it is known in certain cases. E.g.</w:t>
      </w:r>
      <w:r w:rsidR="007D122C">
        <w:rPr>
          <w:rFonts w:ascii="Times New Roman" w:hAnsi="Times New Roman" w:cs="Times New Roman"/>
          <w:sz w:val="20"/>
          <w:szCs w:val="20"/>
          <w:lang w:val="en-GB"/>
        </w:rPr>
        <w:t>,</w:t>
      </w:r>
      <w:r w:rsidR="00B50AB5">
        <w:rPr>
          <w:rFonts w:ascii="Times New Roman" w:hAnsi="Times New Roman" w:cs="Times New Roman"/>
          <w:sz w:val="20"/>
          <w:szCs w:val="20"/>
          <w:lang w:val="en-GB"/>
        </w:rPr>
        <w:t xml:space="preserve"> SFN is known only in synchronized networks</w:t>
      </w:r>
      <w:r w:rsidR="0037556C">
        <w:rPr>
          <w:rFonts w:ascii="Times New Roman" w:hAnsi="Times New Roman" w:cs="Times New Roman"/>
          <w:sz w:val="20"/>
          <w:szCs w:val="20"/>
          <w:lang w:val="en-GB"/>
        </w:rPr>
        <w:t>)</w:t>
      </w:r>
      <w:r>
        <w:rPr>
          <w:rFonts w:ascii="Times New Roman" w:hAnsi="Times New Roman" w:cs="Times New Roman" w:hint="eastAsia"/>
          <w:sz w:val="20"/>
          <w:szCs w:val="20"/>
          <w:lang w:val="en-GB"/>
        </w:rPr>
        <w:t>:</w:t>
      </w:r>
    </w:p>
    <w:p w14:paraId="2C69A0E1" w14:textId="537EA9C8" w:rsidR="007444A5" w:rsidRPr="0091244F" w:rsidRDefault="007444A5" w:rsidP="00C6506D">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 </w:t>
      </w:r>
      <w:r w:rsidR="00902D2E">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are appended to the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bits and mapped on the subchannels like the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bits, i.e.</w:t>
      </w:r>
      <w:r w:rsidR="007D122C">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no additional mapping procedure is performed.</w:t>
      </w:r>
    </w:p>
    <w:p w14:paraId="0A69B3B8" w14:textId="67148AAC" w:rsidR="002161B8" w:rsidRDefault="007444A5" w:rsidP="00C6506D">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Map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902D2E">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on the most front subchannels. Mapping to the most front subchannels would be useful for early termination.</w:t>
      </w:r>
    </w:p>
    <w:p w14:paraId="763DC5D0" w14:textId="437D84F1" w:rsidR="007444A5" w:rsidRPr="0091244F" w:rsidRDefault="007444A5" w:rsidP="00C6506D">
      <w:pPr>
        <w:pStyle w:val="ListParagraph"/>
        <w:numPr>
          <w:ilvl w:val="0"/>
          <w:numId w:val="33"/>
        </w:num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Map the </w:t>
      </w:r>
      <w:r w:rsidR="00902D2E">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on the most unreliable subchannels</w:t>
      </w:r>
      <w:r w:rsidR="00CA7B41">
        <w:rPr>
          <w:rFonts w:ascii="Times New Roman" w:hAnsi="Times New Roman" w:cs="Times New Roman" w:hint="eastAsia"/>
          <w:sz w:val="20"/>
          <w:szCs w:val="20"/>
          <w:lang w:val="en-GB"/>
        </w:rPr>
        <w:t>, which would be helpful to improve the decoding performance.</w:t>
      </w:r>
    </w:p>
    <w:p w14:paraId="142053D7" w14:textId="77777777" w:rsidR="002161B8" w:rsidRDefault="002161B8" w:rsidP="002F58C8">
      <w:pPr>
        <w:rPr>
          <w:rFonts w:ascii="Times New Roman" w:hAnsi="Times New Roman" w:cs="Times New Roman"/>
          <w:sz w:val="20"/>
          <w:szCs w:val="20"/>
          <w:lang w:val="en-GB"/>
        </w:rPr>
      </w:pPr>
    </w:p>
    <w:p w14:paraId="165F812E" w14:textId="25300D01" w:rsidR="00CA7B41" w:rsidRPr="00CA7B41" w:rsidRDefault="00CA7B41" w:rsidP="00C6506D">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 xml:space="preserve">For any of the above options, the </w:t>
      </w:r>
      <w:r w:rsidR="00A51800">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may be used as a kind of checking bit in the list decoding as discussed in [</w:t>
      </w:r>
      <w:r w:rsidR="005E68FC">
        <w:rPr>
          <w:rFonts w:ascii="Times New Roman" w:hAnsi="Times New Roman" w:cs="Times New Roman" w:hint="eastAsia"/>
          <w:sz w:val="20"/>
          <w:szCs w:val="20"/>
          <w:lang w:val="en-GB"/>
        </w:rPr>
        <w:t>3</w:t>
      </w:r>
      <w:r>
        <w:rPr>
          <w:rFonts w:ascii="Times New Roman" w:hAnsi="Times New Roman" w:cs="Times New Roman" w:hint="eastAsia"/>
          <w:sz w:val="20"/>
          <w:szCs w:val="20"/>
          <w:lang w:val="en-GB"/>
        </w:rPr>
        <w:t xml:space="preserve">]. </w:t>
      </w:r>
      <w:r w:rsidR="00A51800">
        <w:rPr>
          <w:rFonts w:ascii="Times New Roman" w:hAnsi="Times New Roman" w:cs="Times New Roman" w:hint="eastAsia"/>
          <w:sz w:val="20"/>
          <w:szCs w:val="20"/>
          <w:lang w:val="en-GB"/>
        </w:rPr>
        <w:t>Suppose only 5bits are known, t</w:t>
      </w:r>
      <w:r>
        <w:rPr>
          <w:rFonts w:ascii="Times New Roman" w:hAnsi="Times New Roman" w:cs="Times New Roman" w:hint="eastAsia"/>
          <w:sz w:val="20"/>
          <w:szCs w:val="20"/>
          <w:lang w:val="en-GB"/>
        </w:rPr>
        <w:t>he early termination gain of the above options is studie</w:t>
      </w:r>
      <w:r w:rsidR="00C6506D">
        <w:rPr>
          <w:rFonts w:ascii="Times New Roman" w:hAnsi="Times New Roman" w:cs="Times New Roman" w:hint="eastAsia"/>
          <w:sz w:val="20"/>
          <w:szCs w:val="20"/>
          <w:lang w:val="en-GB"/>
        </w:rPr>
        <w:t>d and the results are shown in F</w:t>
      </w:r>
      <w:r>
        <w:rPr>
          <w:rFonts w:ascii="Times New Roman" w:hAnsi="Times New Roman" w:cs="Times New Roman" w:hint="eastAsia"/>
          <w:sz w:val="20"/>
          <w:szCs w:val="20"/>
          <w:lang w:val="en-GB"/>
        </w:rPr>
        <w:t xml:space="preserve">igure 1. ET without </w:t>
      </w:r>
      <w:r w:rsidR="00A51800">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is the case that the </w:t>
      </w:r>
      <w:r w:rsidR="00A51800">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are taken as information bits, and it can be seen from the </w:t>
      </w:r>
      <w:r>
        <w:rPr>
          <w:rFonts w:ascii="Times New Roman" w:hAnsi="Times New Roman" w:cs="Times New Roman"/>
          <w:sz w:val="20"/>
          <w:szCs w:val="20"/>
          <w:lang w:val="en-GB"/>
        </w:rPr>
        <w:t>figure</w:t>
      </w:r>
      <w:r>
        <w:rPr>
          <w:rFonts w:ascii="Times New Roman" w:hAnsi="Times New Roman" w:cs="Times New Roman" w:hint="eastAsia"/>
          <w:sz w:val="20"/>
          <w:szCs w:val="20"/>
          <w:lang w:val="en-GB"/>
        </w:rPr>
        <w:t xml:space="preserve"> that the early termination gain is about 21%. If the </w:t>
      </w:r>
      <w:r w:rsidR="00A51800">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are used for checking, the early termination gain is improved to about 34% for low SNR cases. This may be further improved when the </w:t>
      </w:r>
      <w:r w:rsidR="00A51800">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mapped on the most unreliable subchannels. The maximum early termination gain comes from mapping the </w:t>
      </w:r>
      <w:r w:rsidR="00A51800">
        <w:rPr>
          <w:rFonts w:ascii="Times New Roman" w:hAnsi="Times New Roman" w:cs="Times New Roman" w:hint="eastAsia"/>
          <w:sz w:val="20"/>
          <w:szCs w:val="20"/>
          <w:lang w:val="en-GB"/>
        </w:rPr>
        <w:t>known</w:t>
      </w:r>
      <w:r>
        <w:rPr>
          <w:rFonts w:ascii="Times New Roman" w:hAnsi="Times New Roman" w:cs="Times New Roman" w:hint="eastAsia"/>
          <w:sz w:val="20"/>
          <w:szCs w:val="20"/>
          <w:lang w:val="en-GB"/>
        </w:rPr>
        <w:t xml:space="preserve"> bits on the front subchannels, about 45%, about 6% higher than mapping on the most unreliable subchannels. The difference is not very much because there are some overlapping of most unreliable and most front subchannels.</w:t>
      </w:r>
    </w:p>
    <w:p w14:paraId="373D2936" w14:textId="5E5A4F95" w:rsidR="002161B8" w:rsidRDefault="00902D2E" w:rsidP="0091244F">
      <w:pPr>
        <w:jc w:val="center"/>
        <w:rPr>
          <w:rFonts w:ascii="Times New Roman" w:hAnsi="Times New Roman" w:cs="Times New Roman"/>
          <w:sz w:val="20"/>
          <w:szCs w:val="20"/>
          <w:lang w:val="en-GB"/>
        </w:rPr>
      </w:pPr>
      <w:r w:rsidRPr="002F72F4">
        <w:rPr>
          <w:rFonts w:hint="eastAsia"/>
          <w:noProof/>
        </w:rPr>
        <w:drawing>
          <wp:inline distT="0" distB="0" distL="0" distR="0" wp14:anchorId="49ABF400" wp14:editId="6069F3F2">
            <wp:extent cx="4310529" cy="317189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5021" cy="3175204"/>
                    </a:xfrm>
                    <a:prstGeom prst="rect">
                      <a:avLst/>
                    </a:prstGeom>
                    <a:noFill/>
                    <a:ln>
                      <a:noFill/>
                    </a:ln>
                  </pic:spPr>
                </pic:pic>
              </a:graphicData>
            </a:graphic>
          </wp:inline>
        </w:drawing>
      </w:r>
    </w:p>
    <w:p w14:paraId="7792ABE0" w14:textId="5D4C8A9F" w:rsidR="007444A5" w:rsidRDefault="00CA7B41" w:rsidP="0091244F">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Figure 1. The early </w:t>
      </w:r>
      <w:r>
        <w:rPr>
          <w:rFonts w:ascii="Times New Roman" w:hAnsi="Times New Roman" w:cs="Times New Roman"/>
          <w:sz w:val="20"/>
          <w:szCs w:val="20"/>
          <w:lang w:val="en-GB"/>
        </w:rPr>
        <w:t>termination</w:t>
      </w:r>
      <w:r>
        <w:rPr>
          <w:rFonts w:ascii="Times New Roman" w:hAnsi="Times New Roman" w:cs="Times New Roman" w:hint="eastAsia"/>
          <w:sz w:val="20"/>
          <w:szCs w:val="20"/>
          <w:lang w:val="en-GB"/>
        </w:rPr>
        <w:t xml:space="preserve"> gain of different options.</w:t>
      </w:r>
    </w:p>
    <w:p w14:paraId="50D8A5C9" w14:textId="77777777" w:rsidR="007444A5" w:rsidRDefault="007444A5" w:rsidP="0091244F">
      <w:pPr>
        <w:jc w:val="center"/>
        <w:rPr>
          <w:rFonts w:ascii="Times New Roman" w:hAnsi="Times New Roman" w:cs="Times New Roman"/>
          <w:sz w:val="20"/>
          <w:szCs w:val="20"/>
          <w:lang w:val="en-GB"/>
        </w:rPr>
      </w:pPr>
    </w:p>
    <w:p w14:paraId="37C92E4D" w14:textId="77777777" w:rsidR="005F07F6" w:rsidRDefault="005F07F6" w:rsidP="00C6506D">
      <w:pPr>
        <w:jc w:val="both"/>
        <w:rPr>
          <w:rFonts w:ascii="Times New Roman" w:hAnsi="Times New Roman" w:cs="Times New Roman"/>
          <w:sz w:val="20"/>
          <w:szCs w:val="20"/>
          <w:lang w:val="en-GB"/>
        </w:rPr>
      </w:pPr>
      <w:r w:rsidRPr="005F07F6">
        <w:rPr>
          <w:rFonts w:ascii="Times New Roman" w:hAnsi="Times New Roman" w:cs="Times New Roman"/>
          <w:sz w:val="20"/>
          <w:szCs w:val="20"/>
          <w:lang w:val="en-GB"/>
        </w:rPr>
        <w:t>If the known bits are taken as known in the decoding, the BLER can be effectively reduced and this is shown in Figure 2. When the 5 known bits are mapped on the most unreliable subchannels, about 0.4dB gain can be achieved. The BLER performance of mapping on the front or mapping as usual has no difference in BLER. If more bits are known, e.g., 11bits, higher BLER gain is achievable.</w:t>
      </w:r>
    </w:p>
    <w:p w14:paraId="6527C4B1" w14:textId="2C12584A" w:rsidR="007444A5" w:rsidRDefault="00902D2E" w:rsidP="0091244F">
      <w:pPr>
        <w:jc w:val="center"/>
        <w:rPr>
          <w:rFonts w:ascii="Times New Roman" w:hAnsi="Times New Roman" w:cs="Times New Roman"/>
          <w:sz w:val="20"/>
          <w:szCs w:val="20"/>
          <w:lang w:val="en-GB"/>
        </w:rPr>
      </w:pPr>
      <w:r w:rsidRPr="002F72F4">
        <w:rPr>
          <w:noProof/>
        </w:rPr>
        <w:lastRenderedPageBreak/>
        <w:drawing>
          <wp:inline distT="0" distB="0" distL="0" distR="0" wp14:anchorId="56D1D550" wp14:editId="2C5D2AB3">
            <wp:extent cx="4354420" cy="320419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8957" cy="3207535"/>
                    </a:xfrm>
                    <a:prstGeom prst="rect">
                      <a:avLst/>
                    </a:prstGeom>
                    <a:noFill/>
                    <a:ln>
                      <a:noFill/>
                    </a:ln>
                  </pic:spPr>
                </pic:pic>
              </a:graphicData>
            </a:graphic>
          </wp:inline>
        </w:drawing>
      </w:r>
    </w:p>
    <w:p w14:paraId="15FDC379" w14:textId="5416510D" w:rsidR="000C3C95" w:rsidRDefault="000C3C95" w:rsidP="000C3C95">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Figure 2. The BLER of different options</w:t>
      </w:r>
    </w:p>
    <w:p w14:paraId="4062C8BF" w14:textId="77777777" w:rsidR="002161B8" w:rsidRPr="000C3C95" w:rsidRDefault="002161B8" w:rsidP="002F58C8">
      <w:pPr>
        <w:rPr>
          <w:rFonts w:ascii="Times New Roman" w:hAnsi="Times New Roman" w:cs="Times New Roman"/>
          <w:sz w:val="20"/>
          <w:szCs w:val="20"/>
          <w:lang w:val="en-GB"/>
        </w:rPr>
      </w:pPr>
    </w:p>
    <w:p w14:paraId="28BC0FD8" w14:textId="2931402D" w:rsidR="002161B8" w:rsidRDefault="000355A9" w:rsidP="00C6506D">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On the other hand, for the cell edge UE that needed 8 soft combining, when BLER is reduced, only 7 may be enough as the SNR difference between 7 and 8 soft combing is only about 0.5dB. </w:t>
      </w:r>
      <w:r w:rsidR="00E4028D">
        <w:rPr>
          <w:rFonts w:ascii="Times New Roman" w:hAnsi="Times New Roman" w:cs="Times New Roman" w:hint="eastAsia"/>
          <w:sz w:val="20"/>
          <w:szCs w:val="20"/>
          <w:lang w:val="en-GB"/>
        </w:rPr>
        <w:t xml:space="preserve">This is </w:t>
      </w:r>
      <w:r w:rsidR="00E4028D">
        <w:rPr>
          <w:rFonts w:ascii="Times New Roman" w:hAnsi="Times New Roman" w:cs="Times New Roman"/>
          <w:sz w:val="20"/>
          <w:szCs w:val="20"/>
          <w:lang w:val="en-GB"/>
        </w:rPr>
        <w:t>equivalent</w:t>
      </w:r>
      <w:r w:rsidR="00E4028D">
        <w:rPr>
          <w:rFonts w:ascii="Times New Roman" w:hAnsi="Times New Roman" w:cs="Times New Roman" w:hint="eastAsia"/>
          <w:sz w:val="20"/>
          <w:szCs w:val="20"/>
          <w:lang w:val="en-GB"/>
        </w:rPr>
        <w:t xml:space="preserve"> to the early termination in terms of power saving and the </w:t>
      </w:r>
      <w:r w:rsidR="00E4028D">
        <w:rPr>
          <w:rFonts w:ascii="Times New Roman" w:hAnsi="Times New Roman" w:cs="Times New Roman"/>
          <w:sz w:val="20"/>
          <w:szCs w:val="20"/>
          <w:lang w:val="en-GB"/>
        </w:rPr>
        <w:t>equivalent</w:t>
      </w:r>
      <w:r w:rsidR="00E4028D">
        <w:rPr>
          <w:rFonts w:ascii="Times New Roman" w:hAnsi="Times New Roman" w:cs="Times New Roman" w:hint="eastAsia"/>
          <w:sz w:val="20"/>
          <w:szCs w:val="20"/>
          <w:lang w:val="en-GB"/>
        </w:rPr>
        <w:t xml:space="preserve"> ET gain is about 12.5%. These </w:t>
      </w:r>
      <w:r w:rsidR="00E4028D">
        <w:rPr>
          <w:rFonts w:ascii="Times New Roman" w:hAnsi="Times New Roman" w:cs="Times New Roman"/>
          <w:sz w:val="20"/>
          <w:szCs w:val="20"/>
          <w:lang w:val="en-GB"/>
        </w:rPr>
        <w:t>evaluation</w:t>
      </w:r>
      <w:r w:rsidR="00E4028D">
        <w:rPr>
          <w:rFonts w:ascii="Times New Roman" w:hAnsi="Times New Roman" w:cs="Times New Roman" w:hint="eastAsia"/>
          <w:sz w:val="20"/>
          <w:szCs w:val="20"/>
          <w:lang w:val="en-GB"/>
        </w:rPr>
        <w:t xml:space="preserve">s show there is </w:t>
      </w:r>
      <w:r w:rsidR="005F07F6">
        <w:rPr>
          <w:rFonts w:ascii="Times New Roman" w:hAnsi="Times New Roman" w:cs="Times New Roman"/>
          <w:sz w:val="20"/>
          <w:szCs w:val="20"/>
          <w:lang w:val="en-GB"/>
        </w:rPr>
        <w:t xml:space="preserve">a </w:t>
      </w:r>
      <w:r w:rsidR="00E4028D">
        <w:rPr>
          <w:rFonts w:ascii="Times New Roman" w:hAnsi="Times New Roman" w:cs="Times New Roman" w:hint="eastAsia"/>
          <w:sz w:val="20"/>
          <w:szCs w:val="20"/>
          <w:lang w:val="en-GB"/>
        </w:rPr>
        <w:t xml:space="preserve">substantial gain if the </w:t>
      </w:r>
      <w:r w:rsidR="00902D2E">
        <w:rPr>
          <w:rFonts w:ascii="Times New Roman" w:hAnsi="Times New Roman" w:cs="Times New Roman" w:hint="eastAsia"/>
          <w:sz w:val="20"/>
          <w:szCs w:val="20"/>
          <w:lang w:val="en-GB"/>
        </w:rPr>
        <w:t>known</w:t>
      </w:r>
      <w:r w:rsidR="00E4028D">
        <w:rPr>
          <w:rFonts w:ascii="Times New Roman" w:hAnsi="Times New Roman" w:cs="Times New Roman" w:hint="eastAsia"/>
          <w:sz w:val="20"/>
          <w:szCs w:val="20"/>
          <w:lang w:val="en-GB"/>
        </w:rPr>
        <w:t xml:space="preserve"> bits are used in decoding. It seems mapping on the most unreliable subchannels is a good balance.</w:t>
      </w:r>
    </w:p>
    <w:p w14:paraId="45C69771" w14:textId="77777777" w:rsidR="002161B8" w:rsidRDefault="002161B8" w:rsidP="002F58C8">
      <w:pPr>
        <w:rPr>
          <w:rFonts w:ascii="Times New Roman" w:hAnsi="Times New Roman" w:cs="Times New Roman"/>
          <w:sz w:val="20"/>
          <w:szCs w:val="20"/>
          <w:lang w:val="en-GB"/>
        </w:rPr>
      </w:pPr>
    </w:p>
    <w:p w14:paraId="6EACAD67" w14:textId="15C0D6A8" w:rsidR="002161B8" w:rsidRDefault="007444A5" w:rsidP="0091244F">
      <w:pPr>
        <w:jc w:val="center"/>
        <w:rPr>
          <w:rFonts w:ascii="Times New Roman" w:hAnsi="Times New Roman" w:cs="Times New Roman"/>
          <w:sz w:val="20"/>
          <w:szCs w:val="20"/>
          <w:lang w:val="en-GB"/>
        </w:rPr>
      </w:pPr>
      <w:r w:rsidRPr="003C4DE1">
        <w:rPr>
          <w:rFonts w:hint="eastAsia"/>
          <w:noProof/>
        </w:rPr>
        <w:drawing>
          <wp:inline distT="0" distB="0" distL="0" distR="0" wp14:anchorId="21F7AE2B" wp14:editId="371E51D0">
            <wp:extent cx="4050123" cy="3174797"/>
            <wp:effectExtent l="0" t="0" r="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57844" cy="3180850"/>
                    </a:xfrm>
                    <a:prstGeom prst="rect">
                      <a:avLst/>
                    </a:prstGeom>
                    <a:noFill/>
                    <a:ln>
                      <a:noFill/>
                    </a:ln>
                  </pic:spPr>
                </pic:pic>
              </a:graphicData>
            </a:graphic>
          </wp:inline>
        </w:drawing>
      </w:r>
    </w:p>
    <w:p w14:paraId="517D3CE3" w14:textId="1B40BC1B" w:rsidR="009A234C" w:rsidRDefault="009A234C" w:rsidP="009A234C">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Figure 3. The BLER </w:t>
      </w:r>
      <w:r w:rsidR="00BA23B3">
        <w:rPr>
          <w:rFonts w:ascii="Times New Roman" w:hAnsi="Times New Roman" w:cs="Times New Roman" w:hint="eastAsia"/>
          <w:sz w:val="20"/>
          <w:szCs w:val="20"/>
          <w:lang w:val="en-GB"/>
        </w:rPr>
        <w:t>in cases of</w:t>
      </w:r>
      <w:r>
        <w:rPr>
          <w:rFonts w:ascii="Times New Roman" w:hAnsi="Times New Roman" w:cs="Times New Roman" w:hint="eastAsia"/>
          <w:sz w:val="20"/>
          <w:szCs w:val="20"/>
          <w:lang w:val="en-GB"/>
        </w:rPr>
        <w:t xml:space="preserve"> soft combining</w:t>
      </w:r>
    </w:p>
    <w:p w14:paraId="71854313" w14:textId="77777777" w:rsidR="002161B8" w:rsidRDefault="002161B8" w:rsidP="002F58C8">
      <w:pPr>
        <w:rPr>
          <w:rFonts w:ascii="Times New Roman" w:hAnsi="Times New Roman" w:cs="Times New Roman"/>
          <w:sz w:val="20"/>
          <w:szCs w:val="20"/>
          <w:lang w:val="en-GB"/>
        </w:rPr>
      </w:pPr>
    </w:p>
    <w:p w14:paraId="5EA76D93" w14:textId="5F835D7B" w:rsidR="003B692F" w:rsidRDefault="005F07F6" w:rsidP="002F58C8">
      <w:pPr>
        <w:rPr>
          <w:rFonts w:ascii="Times New Roman" w:hAnsi="Times New Roman" w:cs="Times New Roman"/>
          <w:sz w:val="20"/>
          <w:szCs w:val="20"/>
          <w:lang w:val="en-GB"/>
        </w:rPr>
      </w:pPr>
      <w:r>
        <w:rPr>
          <w:rFonts w:ascii="Times New Roman" w:hAnsi="Times New Roman" w:cs="Times New Roman"/>
          <w:b/>
          <w:sz w:val="20"/>
          <w:szCs w:val="20"/>
          <w:lang w:val="en-GB"/>
        </w:rPr>
        <w:t>Observation</w:t>
      </w:r>
      <w:r w:rsidR="003B692F" w:rsidRPr="0091244F">
        <w:rPr>
          <w:rFonts w:ascii="Times New Roman" w:hAnsi="Times New Roman" w:cs="Times New Roman"/>
          <w:b/>
          <w:sz w:val="20"/>
          <w:szCs w:val="20"/>
          <w:lang w:val="en-GB"/>
        </w:rPr>
        <w:t xml:space="preserve"> 1: </w:t>
      </w:r>
      <w:r w:rsidR="003B692F">
        <w:rPr>
          <w:rFonts w:ascii="Times New Roman" w:hAnsi="Times New Roman" w:cs="Times New Roman" w:hint="eastAsia"/>
          <w:sz w:val="20"/>
          <w:szCs w:val="20"/>
          <w:lang w:val="en-GB"/>
        </w:rPr>
        <w:t xml:space="preserve">The </w:t>
      </w:r>
      <w:r w:rsidR="00902D2E">
        <w:rPr>
          <w:rFonts w:ascii="Times New Roman" w:hAnsi="Times New Roman" w:cs="Times New Roman" w:hint="eastAsia"/>
          <w:sz w:val="20"/>
          <w:szCs w:val="20"/>
          <w:lang w:val="en-GB"/>
        </w:rPr>
        <w:t>known</w:t>
      </w:r>
      <w:r w:rsidR="003B692F">
        <w:rPr>
          <w:rFonts w:ascii="Times New Roman" w:hAnsi="Times New Roman" w:cs="Times New Roman" w:hint="eastAsia"/>
          <w:sz w:val="20"/>
          <w:szCs w:val="20"/>
          <w:lang w:val="en-GB"/>
        </w:rPr>
        <w:t xml:space="preserve"> bits mapped on the most unreliable subchannels</w:t>
      </w:r>
      <w:r>
        <w:rPr>
          <w:rFonts w:ascii="Times New Roman" w:hAnsi="Times New Roman" w:cs="Times New Roman"/>
          <w:sz w:val="20"/>
          <w:szCs w:val="20"/>
          <w:lang w:val="en-GB"/>
        </w:rPr>
        <w:t xml:space="preserve"> provide performance gains</w:t>
      </w:r>
      <w:r w:rsidR="003B692F">
        <w:rPr>
          <w:rFonts w:ascii="Times New Roman" w:hAnsi="Times New Roman" w:cs="Times New Roman" w:hint="eastAsia"/>
          <w:sz w:val="20"/>
          <w:szCs w:val="20"/>
          <w:lang w:val="en-GB"/>
        </w:rPr>
        <w:t>.</w:t>
      </w:r>
    </w:p>
    <w:p w14:paraId="58238242" w14:textId="77777777" w:rsidR="003B692F" w:rsidRDefault="003B692F" w:rsidP="002F58C8">
      <w:pPr>
        <w:rPr>
          <w:rFonts w:ascii="Times New Roman" w:hAnsi="Times New Roman" w:cs="Times New Roman"/>
          <w:sz w:val="20"/>
          <w:szCs w:val="20"/>
          <w:lang w:val="en-GB"/>
        </w:rPr>
      </w:pPr>
    </w:p>
    <w:p w14:paraId="56C43115" w14:textId="7D172A18" w:rsidR="001E040F" w:rsidRDefault="004A2636" w:rsidP="004A2636">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Next, the question is which are the bits that we can assume as known. It is safer to assume only SFN and HF bits are known in certain cases. It is hard to assume that reserved bits of SSB index bits as known </w:t>
      </w:r>
      <w:r w:rsidR="005F07F6">
        <w:rPr>
          <w:rFonts w:ascii="Times New Roman" w:hAnsi="Times New Roman" w:cs="Times New Roman"/>
          <w:sz w:val="20"/>
          <w:szCs w:val="20"/>
          <w:lang w:val="en-GB"/>
        </w:rPr>
        <w:t>because</w:t>
      </w:r>
      <w:r>
        <w:rPr>
          <w:rFonts w:ascii="Times New Roman" w:hAnsi="Times New Roman" w:cs="Times New Roman"/>
          <w:sz w:val="20"/>
          <w:szCs w:val="20"/>
          <w:lang w:val="en-GB"/>
        </w:rPr>
        <w:t xml:space="preserve"> they can be used </w:t>
      </w:r>
      <w:r w:rsidR="005B7F0E">
        <w:rPr>
          <w:rFonts w:ascii="Times New Roman" w:hAnsi="Times New Roman" w:cs="Times New Roman"/>
          <w:sz w:val="20"/>
          <w:szCs w:val="20"/>
          <w:lang w:val="en-GB"/>
        </w:rPr>
        <w:t xml:space="preserve">for </w:t>
      </w:r>
      <w:r>
        <w:rPr>
          <w:rFonts w:ascii="Times New Roman" w:hAnsi="Times New Roman" w:cs="Times New Roman"/>
          <w:sz w:val="20"/>
          <w:szCs w:val="20"/>
          <w:lang w:val="en-GB"/>
        </w:rPr>
        <w:t xml:space="preserve">other purposes in later releases. However, with the current agreement in initial access discussions, there is scrambling applied on most of the SFN bits. </w:t>
      </w:r>
    </w:p>
    <w:p w14:paraId="7BC13BA0" w14:textId="77777777" w:rsidR="001E040F" w:rsidRPr="00A94AFB" w:rsidRDefault="001E040F" w:rsidP="001E040F">
      <w:pPr>
        <w:tabs>
          <w:tab w:val="left" w:pos="1440"/>
        </w:tabs>
        <w:spacing w:after="0" w:line="240" w:lineRule="auto"/>
        <w:ind w:left="1440" w:hanging="1440"/>
        <w:rPr>
          <w:rFonts w:ascii="Times" w:eastAsia="MS Mincho" w:hAnsi="Times" w:cs="Times New Roman"/>
          <w:sz w:val="20"/>
          <w:szCs w:val="24"/>
          <w:lang w:eastAsia="ja-JP"/>
        </w:rPr>
      </w:pPr>
      <w:r w:rsidRPr="00A94AFB">
        <w:rPr>
          <w:rFonts w:ascii="Times" w:eastAsia="MS Mincho" w:hAnsi="Times" w:cs="Times New Roman" w:hint="eastAsia"/>
          <w:b/>
          <w:sz w:val="20"/>
          <w:szCs w:val="24"/>
          <w:highlight w:val="green"/>
          <w:u w:val="single"/>
          <w:lang w:eastAsia="ja-JP"/>
        </w:rPr>
        <w:t>Agreements:</w:t>
      </w:r>
    </w:p>
    <w:p w14:paraId="3F196E93" w14:textId="77777777" w:rsidR="001E040F" w:rsidRPr="00A94AFB" w:rsidRDefault="001E040F" w:rsidP="001E040F">
      <w:pPr>
        <w:numPr>
          <w:ilvl w:val="0"/>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sz w:val="20"/>
          <w:szCs w:val="24"/>
          <w:lang w:eastAsia="ja-JP"/>
        </w:rPr>
        <w:t>1</w:t>
      </w:r>
      <w:r w:rsidRPr="00A94AFB">
        <w:rPr>
          <w:rFonts w:ascii="Times" w:eastAsia="MS Mincho" w:hAnsi="Times" w:cs="Times New Roman"/>
          <w:sz w:val="20"/>
          <w:szCs w:val="24"/>
          <w:vertAlign w:val="superscript"/>
          <w:lang w:eastAsia="ja-JP"/>
        </w:rPr>
        <w:t>st</w:t>
      </w:r>
      <w:r w:rsidRPr="00A94AFB">
        <w:rPr>
          <w:rFonts w:ascii="Times" w:eastAsia="MS Mincho" w:hAnsi="Times" w:cs="Times New Roman"/>
          <w:sz w:val="20"/>
          <w:szCs w:val="24"/>
          <w:lang w:eastAsia="ja-JP"/>
        </w:rPr>
        <w:t xml:space="preserve"> scrambling, initialization based on Cell ID and a part of SFN, is applied to PBCH payload </w:t>
      </w:r>
      <w:r w:rsidRPr="00A94AFB">
        <w:rPr>
          <w:rFonts w:ascii="Times" w:eastAsia="MS Mincho" w:hAnsi="Times" w:cs="Times New Roman" w:hint="eastAsia"/>
          <w:sz w:val="20"/>
          <w:szCs w:val="24"/>
          <w:lang w:eastAsia="ja-JP"/>
        </w:rPr>
        <w:t xml:space="preserve">excluding </w:t>
      </w:r>
      <w:r w:rsidRPr="00A94AFB">
        <w:rPr>
          <w:rFonts w:ascii="Times" w:eastAsia="MS Mincho" w:hAnsi="Times" w:cs="Times New Roman"/>
          <w:sz w:val="20"/>
          <w:szCs w:val="24"/>
          <w:lang w:eastAsia="ja-JP"/>
        </w:rPr>
        <w:t>SS block index, half radio frame</w:t>
      </w:r>
      <w:r w:rsidRPr="00A94AFB">
        <w:rPr>
          <w:rFonts w:ascii="Times" w:eastAsia="MS Mincho" w:hAnsi="Times" w:cs="Times New Roman" w:hint="eastAsia"/>
          <w:sz w:val="20"/>
          <w:szCs w:val="24"/>
          <w:lang w:eastAsia="ja-JP"/>
        </w:rPr>
        <w:t xml:space="preserve"> (if present)</w:t>
      </w:r>
      <w:r w:rsidRPr="00A94AFB">
        <w:rPr>
          <w:rFonts w:ascii="Times" w:eastAsia="MS Mincho" w:hAnsi="Times" w:cs="Times New Roman"/>
          <w:sz w:val="20"/>
          <w:szCs w:val="24"/>
          <w:lang w:eastAsia="ja-JP"/>
        </w:rPr>
        <w:t xml:space="preserve"> and </w:t>
      </w:r>
      <w:r w:rsidRPr="00A94AFB">
        <w:rPr>
          <w:rFonts w:ascii="Times" w:eastAsia="MS Mincho" w:hAnsi="Times" w:cs="Times New Roman" w:hint="eastAsia"/>
          <w:sz w:val="20"/>
          <w:szCs w:val="24"/>
          <w:lang w:eastAsia="ja-JP"/>
        </w:rPr>
        <w:t xml:space="preserve">the part </w:t>
      </w:r>
      <w:r w:rsidRPr="00A94AFB">
        <w:rPr>
          <w:rFonts w:ascii="Times" w:eastAsia="MS Mincho" w:hAnsi="Times" w:cs="Times New Roman"/>
          <w:sz w:val="20"/>
          <w:szCs w:val="24"/>
          <w:lang w:eastAsia="ja-JP"/>
        </w:rPr>
        <w:t>of SFN prior to CRC attachment and encoding process</w:t>
      </w:r>
    </w:p>
    <w:p w14:paraId="4DB3C436" w14:textId="77777777" w:rsidR="001E040F" w:rsidRPr="00A94AFB" w:rsidRDefault="001E040F" w:rsidP="001E040F">
      <w:pPr>
        <w:numPr>
          <w:ilvl w:val="1"/>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sz w:val="20"/>
          <w:szCs w:val="24"/>
          <w:lang w:eastAsia="ja-JP"/>
        </w:rPr>
        <w:t>The part of SFN is one the following, (to be  selected by NR AH3)</w:t>
      </w:r>
    </w:p>
    <w:p w14:paraId="047B180C" w14:textId="77777777" w:rsidR="001E040F" w:rsidRPr="00A94AFB" w:rsidRDefault="001E040F" w:rsidP="001E040F">
      <w:pPr>
        <w:numPr>
          <w:ilvl w:val="2"/>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sz w:val="20"/>
          <w:szCs w:val="24"/>
          <w:lang w:eastAsia="ja-JP"/>
        </w:rPr>
        <w:t>3 LSB bits of SFN</w:t>
      </w:r>
    </w:p>
    <w:p w14:paraId="01564254" w14:textId="77777777" w:rsidR="001E040F" w:rsidRPr="00A94AFB" w:rsidRDefault="001E040F" w:rsidP="001E040F">
      <w:pPr>
        <w:numPr>
          <w:ilvl w:val="2"/>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sz w:val="20"/>
          <w:szCs w:val="24"/>
          <w:lang w:eastAsia="ja-JP"/>
        </w:rPr>
        <w:t>2</w:t>
      </w:r>
      <w:r w:rsidRPr="00A94AFB">
        <w:rPr>
          <w:rFonts w:ascii="Times" w:eastAsia="MS Mincho" w:hAnsi="Times" w:cs="Times New Roman"/>
          <w:sz w:val="20"/>
          <w:szCs w:val="24"/>
          <w:vertAlign w:val="superscript"/>
          <w:lang w:eastAsia="ja-JP"/>
        </w:rPr>
        <w:t>nd</w:t>
      </w:r>
      <w:r w:rsidRPr="00A94AFB">
        <w:rPr>
          <w:rFonts w:ascii="Times" w:eastAsia="MS Mincho" w:hAnsi="Times" w:cs="Times New Roman"/>
          <w:sz w:val="20"/>
          <w:szCs w:val="24"/>
          <w:lang w:eastAsia="ja-JP"/>
        </w:rPr>
        <w:t xml:space="preserve"> and 3</w:t>
      </w:r>
      <w:r w:rsidRPr="00A94AFB">
        <w:rPr>
          <w:rFonts w:ascii="Times" w:eastAsia="MS Mincho" w:hAnsi="Times" w:cs="Times New Roman"/>
          <w:sz w:val="20"/>
          <w:szCs w:val="24"/>
          <w:vertAlign w:val="superscript"/>
          <w:lang w:eastAsia="ja-JP"/>
        </w:rPr>
        <w:t>rd</w:t>
      </w:r>
      <w:r w:rsidRPr="00A94AFB">
        <w:rPr>
          <w:rFonts w:ascii="Times" w:eastAsia="MS Mincho" w:hAnsi="Times" w:cs="Times New Roman"/>
          <w:sz w:val="20"/>
          <w:szCs w:val="24"/>
          <w:lang w:eastAsia="ja-JP"/>
        </w:rPr>
        <w:t xml:space="preserve"> LSB bits of SFN</w:t>
      </w:r>
    </w:p>
    <w:p w14:paraId="653B4C4E" w14:textId="77777777" w:rsidR="001E040F" w:rsidRPr="00A94AFB" w:rsidRDefault="001E040F" w:rsidP="001E040F">
      <w:pPr>
        <w:numPr>
          <w:ilvl w:val="1"/>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sz w:val="20"/>
          <w:szCs w:val="24"/>
          <w:lang w:eastAsia="ja-JP"/>
        </w:rPr>
        <w:t>FFS: half radio frame index as part of the initialization of the 1</w:t>
      </w:r>
      <w:r w:rsidRPr="00A94AFB">
        <w:rPr>
          <w:rFonts w:ascii="Times" w:eastAsia="MS Mincho" w:hAnsi="Times" w:cs="Times New Roman"/>
          <w:sz w:val="20"/>
          <w:szCs w:val="24"/>
          <w:vertAlign w:val="superscript"/>
          <w:lang w:eastAsia="ja-JP"/>
        </w:rPr>
        <w:t>st</w:t>
      </w:r>
      <w:r w:rsidRPr="00A94AFB">
        <w:rPr>
          <w:rFonts w:ascii="Times" w:eastAsia="MS Mincho" w:hAnsi="Times" w:cs="Times New Roman"/>
          <w:sz w:val="20"/>
          <w:szCs w:val="24"/>
          <w:lang w:eastAsia="ja-JP"/>
        </w:rPr>
        <w:t xml:space="preserve"> scrambling</w:t>
      </w:r>
    </w:p>
    <w:p w14:paraId="2EEB4A98" w14:textId="77777777" w:rsidR="001E040F" w:rsidRPr="00A94AFB" w:rsidRDefault="001E040F" w:rsidP="001E040F">
      <w:pPr>
        <w:numPr>
          <w:ilvl w:val="1"/>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sz w:val="20"/>
          <w:szCs w:val="24"/>
          <w:lang w:eastAsia="ja-JP"/>
        </w:rPr>
        <w:t xml:space="preserve">FFS: </w:t>
      </w:r>
      <w:r w:rsidRPr="00A94AFB">
        <w:rPr>
          <w:rFonts w:ascii="Times" w:eastAsia="MS Mincho" w:hAnsi="Times" w:cs="Times New Roman" w:hint="eastAsia"/>
          <w:sz w:val="20"/>
          <w:szCs w:val="24"/>
          <w:lang w:eastAsia="ja-JP"/>
        </w:rPr>
        <w:t xml:space="preserve">whether or not </w:t>
      </w:r>
      <w:r w:rsidRPr="00A94AFB">
        <w:rPr>
          <w:rFonts w:ascii="Times" w:eastAsia="MS Mincho" w:hAnsi="Times" w:cs="Times New Roman"/>
          <w:sz w:val="20"/>
          <w:szCs w:val="24"/>
          <w:lang w:eastAsia="ja-JP"/>
        </w:rPr>
        <w:t xml:space="preserve">half radio frame index </w:t>
      </w:r>
      <w:r w:rsidRPr="00A94AFB">
        <w:rPr>
          <w:rFonts w:ascii="Times" w:eastAsia="MS Mincho" w:hAnsi="Times" w:cs="Times New Roman" w:hint="eastAsia"/>
          <w:sz w:val="20"/>
          <w:szCs w:val="24"/>
          <w:lang w:eastAsia="ja-JP"/>
        </w:rPr>
        <w:t xml:space="preserve">is a </w:t>
      </w:r>
      <w:r w:rsidRPr="00A94AFB">
        <w:rPr>
          <w:rFonts w:ascii="Times" w:eastAsia="MS Mincho" w:hAnsi="Times" w:cs="Times New Roman"/>
          <w:sz w:val="20"/>
          <w:szCs w:val="24"/>
          <w:lang w:eastAsia="ja-JP"/>
        </w:rPr>
        <w:t xml:space="preserve">part of </w:t>
      </w:r>
      <w:r w:rsidRPr="00A94AFB">
        <w:rPr>
          <w:rFonts w:ascii="Times" w:eastAsia="MS Mincho" w:hAnsi="Times" w:cs="Times New Roman" w:hint="eastAsia"/>
          <w:sz w:val="20"/>
          <w:szCs w:val="24"/>
          <w:lang w:eastAsia="ja-JP"/>
        </w:rPr>
        <w:t>PBCH payload</w:t>
      </w:r>
    </w:p>
    <w:p w14:paraId="13996AA2" w14:textId="77777777" w:rsidR="001E040F" w:rsidRPr="00A94AFB" w:rsidRDefault="001E040F" w:rsidP="001E040F">
      <w:pPr>
        <w:numPr>
          <w:ilvl w:val="0"/>
          <w:numId w:val="19"/>
        </w:numPr>
        <w:tabs>
          <w:tab w:val="left" w:pos="1440"/>
        </w:tabs>
        <w:spacing w:after="0" w:line="240" w:lineRule="auto"/>
        <w:rPr>
          <w:rFonts w:ascii="Times" w:eastAsia="MS Mincho" w:hAnsi="Times" w:cs="Times New Roman"/>
          <w:sz w:val="20"/>
          <w:szCs w:val="24"/>
          <w:lang w:eastAsia="ja-JP"/>
        </w:rPr>
      </w:pPr>
      <w:r w:rsidRPr="00A94AFB">
        <w:rPr>
          <w:rFonts w:ascii="Times" w:eastAsia="MS Mincho" w:hAnsi="Times" w:cs="Times New Roman" w:hint="eastAsia"/>
          <w:sz w:val="20"/>
          <w:szCs w:val="24"/>
          <w:lang w:eastAsia="ja-JP"/>
        </w:rPr>
        <w:t xml:space="preserve">FFS: whether or not </w:t>
      </w:r>
      <w:r w:rsidRPr="00A94AFB">
        <w:rPr>
          <w:rFonts w:ascii="Times" w:eastAsia="MS Mincho" w:hAnsi="Times" w:cs="Times New Roman"/>
          <w:sz w:val="20"/>
          <w:szCs w:val="24"/>
          <w:lang w:eastAsia="ja-JP"/>
        </w:rPr>
        <w:t>2</w:t>
      </w:r>
      <w:r w:rsidRPr="00A94AFB">
        <w:rPr>
          <w:rFonts w:ascii="Times" w:eastAsia="MS Mincho" w:hAnsi="Times" w:cs="Times New Roman"/>
          <w:sz w:val="20"/>
          <w:szCs w:val="24"/>
          <w:vertAlign w:val="superscript"/>
          <w:lang w:eastAsia="ja-JP"/>
        </w:rPr>
        <w:t>nd</w:t>
      </w:r>
      <w:r w:rsidRPr="00A94AFB">
        <w:rPr>
          <w:rFonts w:ascii="Times" w:eastAsia="MS Mincho" w:hAnsi="Times" w:cs="Times New Roman"/>
          <w:sz w:val="20"/>
          <w:szCs w:val="24"/>
          <w:lang w:eastAsia="ja-JP"/>
        </w:rPr>
        <w:t xml:space="preserve"> scrambling, initialization based on cell ID only, is applied to encoded PBCH bits in a SS block</w:t>
      </w:r>
    </w:p>
    <w:p w14:paraId="34A4AE4C" w14:textId="77777777" w:rsidR="001E040F" w:rsidRDefault="001E040F" w:rsidP="004A2636">
      <w:pPr>
        <w:jc w:val="both"/>
        <w:rPr>
          <w:rFonts w:ascii="Times New Roman" w:hAnsi="Times New Roman" w:cs="Times New Roman"/>
          <w:sz w:val="20"/>
          <w:szCs w:val="20"/>
          <w:lang w:val="en-GB"/>
        </w:rPr>
      </w:pPr>
    </w:p>
    <w:p w14:paraId="24CA48DC" w14:textId="7F9C9247" w:rsidR="004A2636" w:rsidRDefault="004A2636" w:rsidP="004A2636">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It is good to remove the SFN + HF from the initial scrambling stage, and place them in unreliable positions of the polar code word. </w:t>
      </w:r>
    </w:p>
    <w:p w14:paraId="5CC94610" w14:textId="57A1A8AD" w:rsidR="004A2636" w:rsidRDefault="005B7F0E" w:rsidP="004A2636">
      <w:pPr>
        <w:pBdr>
          <w:bottom w:val="single" w:sz="6" w:space="1" w:color="auto"/>
        </w:pBdr>
        <w:jc w:val="both"/>
        <w:rPr>
          <w:rFonts w:ascii="Times New Roman" w:hAnsi="Times New Roman" w:cs="Times New Roman"/>
          <w:sz w:val="20"/>
          <w:szCs w:val="20"/>
          <w:lang w:val="en-GB"/>
        </w:rPr>
      </w:pPr>
      <w:r>
        <w:rPr>
          <w:rFonts w:ascii="Times New Roman" w:hAnsi="Times New Roman" w:cs="Times New Roman"/>
          <w:sz w:val="20"/>
          <w:szCs w:val="20"/>
          <w:lang w:val="en-GB"/>
        </w:rPr>
        <w:t>The c</w:t>
      </w:r>
      <w:r w:rsidR="004A2636">
        <w:rPr>
          <w:rFonts w:ascii="Times New Roman" w:hAnsi="Times New Roman" w:cs="Times New Roman"/>
          <w:sz w:val="20"/>
          <w:szCs w:val="20"/>
          <w:lang w:val="en-GB"/>
        </w:rPr>
        <w:t xml:space="preserve">hange can be done as follows, </w:t>
      </w:r>
    </w:p>
    <w:p w14:paraId="60FA4597"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hint="eastAsia"/>
          <w:sz w:val="20"/>
          <w:szCs w:val="20"/>
          <w:lang w:val="en-GB" w:eastAsia="zh-CN"/>
        </w:rPr>
        <w:t>D</w:t>
      </w:r>
      <w:r w:rsidRPr="004A2636">
        <w:rPr>
          <w:rFonts w:ascii="Times New Roman" w:eastAsia="SimSun" w:hAnsi="Times New Roman" w:cs="Times New Roman"/>
          <w:sz w:val="20"/>
          <w:szCs w:val="20"/>
          <w:lang w:val="en-GB"/>
        </w:rPr>
        <w:t>enote the bits in a transport block delivered to layer 1 by</w:t>
      </w:r>
      <w:r w:rsidRPr="004A2636">
        <w:rPr>
          <w:rFonts w:ascii="Times New Roman" w:eastAsia="SimSun" w:hAnsi="Times New Roman" w:cs="Times New Roman" w:hint="eastAsia"/>
          <w:sz w:val="20"/>
          <w:szCs w:val="20"/>
          <w:lang w:val="en-GB" w:eastAsia="zh-CN"/>
        </w:rPr>
        <w:t xml:space="preserve"> </w:t>
      </w:r>
      <w:r w:rsidRPr="004A2636">
        <w:rPr>
          <w:rFonts w:ascii="Times New Roman" w:eastAsia="SimSun" w:hAnsi="Times New Roman" w:cs="Times New Roman"/>
          <w:position w:val="-10"/>
          <w:sz w:val="20"/>
          <w:szCs w:val="20"/>
          <w:lang w:val="en-GB"/>
        </w:rPr>
        <w:object w:dxaOrig="1760" w:dyaOrig="300" w14:anchorId="57517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5.05pt" o:ole="">
            <v:imagedata r:id="rId16" o:title=""/>
          </v:shape>
          <o:OLEObject Type="Embed" ProgID="Equation.3" ShapeID="_x0000_i1025" DrawAspect="Content" ObjectID="_1572455384" r:id="rId17"/>
        </w:object>
      </w:r>
      <w:r w:rsidRPr="004A2636">
        <w:rPr>
          <w:rFonts w:ascii="Times New Roman" w:eastAsia="SimSun" w:hAnsi="Times New Roman" w:cs="Times New Roman"/>
          <w:sz w:val="20"/>
          <w:szCs w:val="20"/>
          <w:lang w:val="en-GB"/>
        </w:rPr>
        <w:t>,</w:t>
      </w:r>
      <w:r w:rsidRPr="004A2636">
        <w:rPr>
          <w:rFonts w:ascii="Times New Roman" w:eastAsia="SimSun" w:hAnsi="Times New Roman" w:cs="Times New Roman" w:hint="eastAsia"/>
          <w:sz w:val="20"/>
          <w:szCs w:val="20"/>
          <w:lang w:val="en-GB" w:eastAsia="zh-CN"/>
        </w:rPr>
        <w:t xml:space="preserve"> where </w:t>
      </w:r>
      <w:r w:rsidRPr="004A2636">
        <w:rPr>
          <w:rFonts w:ascii="Times New Roman" w:eastAsia="SimSun" w:hAnsi="Times New Roman" w:cs="Times New Roman"/>
          <w:sz w:val="20"/>
          <w:szCs w:val="20"/>
          <w:lang w:val="en-GB"/>
        </w:rPr>
        <w:t xml:space="preserve"> </w:t>
      </w:r>
      <w:r w:rsidRPr="004A2636">
        <w:rPr>
          <w:rFonts w:ascii="Times New Roman" w:eastAsia="SimSun" w:hAnsi="Times New Roman" w:cs="Times New Roman"/>
          <w:position w:val="-4"/>
          <w:sz w:val="20"/>
          <w:szCs w:val="20"/>
          <w:lang w:val="en-GB"/>
        </w:rPr>
        <w:object w:dxaOrig="240" w:dyaOrig="260" w14:anchorId="6C2C2053">
          <v:shape id="_x0000_i1026" type="#_x0000_t75" style="width:11.25pt;height:11.9pt" o:ole="">
            <v:imagedata r:id="rId18" o:title=""/>
          </v:shape>
          <o:OLEObject Type="Embed" ProgID="Equation.3" ShapeID="_x0000_i1026" DrawAspect="Content" ObjectID="_1572455385" r:id="rId19"/>
        </w:object>
      </w:r>
      <w:r w:rsidRPr="004A2636">
        <w:rPr>
          <w:rFonts w:ascii="Times New Roman" w:eastAsia="SimSun" w:hAnsi="Times New Roman" w:cs="Times New Roman"/>
          <w:sz w:val="20"/>
          <w:szCs w:val="20"/>
          <w:lang w:val="en-GB"/>
        </w:rPr>
        <w:t xml:space="preserve"> is the payload size</w:t>
      </w:r>
      <w:r w:rsidRPr="004A2636">
        <w:rPr>
          <w:rFonts w:ascii="Times New Roman" w:eastAsia="SimSun" w:hAnsi="Times New Roman" w:cs="Times New Roman" w:hint="eastAsia"/>
          <w:sz w:val="20"/>
          <w:szCs w:val="20"/>
          <w:lang w:val="en-GB" w:eastAsia="zh-CN"/>
        </w:rPr>
        <w:t xml:space="preserve">. </w:t>
      </w:r>
      <w:r w:rsidRPr="004A2636">
        <w:rPr>
          <w:rFonts w:ascii="Times New Roman" w:eastAsia="SimSun" w:hAnsi="Times New Roman" w:cs="Times New Roman"/>
          <w:sz w:val="20"/>
          <w:szCs w:val="20"/>
          <w:lang w:val="en-GB"/>
        </w:rPr>
        <w:t xml:space="preserve">The lowest order information bit </w:t>
      </w:r>
      <w:r w:rsidRPr="004A2636">
        <w:rPr>
          <w:rFonts w:ascii="Times New Roman" w:eastAsia="SimSun" w:hAnsi="Times New Roman" w:cs="Times New Roman"/>
          <w:position w:val="-12"/>
          <w:sz w:val="20"/>
          <w:szCs w:val="20"/>
          <w:lang w:val="en-GB"/>
        </w:rPr>
        <w:object w:dxaOrig="260" w:dyaOrig="360" w14:anchorId="73E10809">
          <v:shape id="_x0000_i1027" type="#_x0000_t75" style="width:13.15pt;height:18.15pt" o:ole="">
            <v:imagedata r:id="rId20" o:title=""/>
          </v:shape>
          <o:OLEObject Type="Embed" ProgID="Equation.3" ShapeID="_x0000_i1027" DrawAspect="Content" ObjectID="_1572455386" r:id="rId21"/>
        </w:object>
      </w:r>
      <w:r w:rsidRPr="004A2636">
        <w:rPr>
          <w:rFonts w:ascii="Times New Roman" w:eastAsia="SimSun" w:hAnsi="Times New Roman" w:cs="Times New Roman"/>
          <w:sz w:val="20"/>
          <w:szCs w:val="20"/>
          <w:lang w:val="en-GB"/>
        </w:rPr>
        <w:t xml:space="preserve"> is mapped to the most significant bit of the transport block as defined in </w:t>
      </w:r>
      <w:r w:rsidRPr="004A2636">
        <w:rPr>
          <w:rFonts w:ascii="Times New Roman" w:eastAsia="SimSun" w:hAnsi="Times New Roman" w:cs="Times New Roman" w:hint="eastAsia"/>
          <w:sz w:val="20"/>
          <w:szCs w:val="20"/>
          <w:lang w:val="en-GB" w:eastAsia="zh-CN"/>
        </w:rPr>
        <w:t>S</w:t>
      </w:r>
      <w:r w:rsidRPr="004A2636">
        <w:rPr>
          <w:rFonts w:ascii="Times New Roman" w:eastAsia="SimSun" w:hAnsi="Times New Roman" w:cs="Times New Roman"/>
          <w:sz w:val="20"/>
          <w:szCs w:val="20"/>
          <w:lang w:val="en-GB"/>
        </w:rPr>
        <w:t xml:space="preserve">ection </w:t>
      </w:r>
      <w:r w:rsidRPr="004A2636">
        <w:rPr>
          <w:rFonts w:ascii="Times New Roman" w:eastAsia="SimSun" w:hAnsi="Times New Roman" w:cs="Times New Roman" w:hint="eastAsia"/>
          <w:sz w:val="20"/>
          <w:szCs w:val="20"/>
          <w:lang w:val="en-GB" w:eastAsia="zh-CN"/>
        </w:rPr>
        <w:t>x.x</w:t>
      </w:r>
      <w:r w:rsidRPr="004A2636">
        <w:rPr>
          <w:rFonts w:ascii="Times New Roman" w:eastAsia="SimSun" w:hAnsi="Times New Roman" w:cs="Times New Roman"/>
          <w:sz w:val="20"/>
          <w:szCs w:val="20"/>
          <w:lang w:val="en-GB"/>
        </w:rPr>
        <w:t xml:space="preserve"> of [</w:t>
      </w:r>
      <w:r w:rsidRPr="004A2636">
        <w:rPr>
          <w:rFonts w:ascii="Times New Roman" w:eastAsia="SimSun" w:hAnsi="Times New Roman" w:cs="Times New Roman" w:hint="eastAsia"/>
          <w:sz w:val="20"/>
          <w:szCs w:val="20"/>
          <w:lang w:val="en-GB" w:eastAsia="zh-CN"/>
        </w:rPr>
        <w:t>TS38.321</w:t>
      </w:r>
      <w:r w:rsidRPr="004A2636">
        <w:rPr>
          <w:rFonts w:ascii="Times New Roman" w:eastAsia="SimSun" w:hAnsi="Times New Roman" w:cs="Times New Roman"/>
          <w:sz w:val="20"/>
          <w:szCs w:val="20"/>
          <w:lang w:val="en-GB"/>
        </w:rPr>
        <w:t>].</w:t>
      </w:r>
    </w:p>
    <w:p w14:paraId="7C4C9954"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hint="eastAsia"/>
          <w:sz w:val="20"/>
          <w:szCs w:val="20"/>
          <w:lang w:val="en-GB" w:eastAsia="zh-CN"/>
        </w:rPr>
        <w:t xml:space="preserve">For PBCH transmission in a frame, the bit sequence </w:t>
      </w:r>
      <w:r w:rsidRPr="004A2636">
        <w:rPr>
          <w:rFonts w:ascii="Times New Roman" w:eastAsia="SimSun" w:hAnsi="Times New Roman" w:cs="Times New Roman"/>
          <w:position w:val="-10"/>
          <w:sz w:val="20"/>
          <w:szCs w:val="20"/>
          <w:lang w:val="en-GB"/>
        </w:rPr>
        <w:object w:dxaOrig="1760" w:dyaOrig="300" w14:anchorId="1AFE3317">
          <v:shape id="_x0000_i1028" type="#_x0000_t75" style="width:88.3pt;height:15.05pt" o:ole="">
            <v:imagedata r:id="rId16" o:title=""/>
          </v:shape>
          <o:OLEObject Type="Embed" ProgID="Equation.3" ShapeID="_x0000_i1028" DrawAspect="Content" ObjectID="_1572455387" r:id="rId22"/>
        </w:object>
      </w:r>
      <w:r w:rsidRPr="004A2636">
        <w:rPr>
          <w:rFonts w:ascii="Times New Roman" w:eastAsia="SimSun" w:hAnsi="Times New Roman" w:cs="Times New Roman" w:hint="eastAsia"/>
          <w:sz w:val="20"/>
          <w:szCs w:val="20"/>
          <w:lang w:val="en-GB" w:eastAsia="zh-CN"/>
        </w:rPr>
        <w:t xml:space="preserve"> is scrambled into a bit sequence </w:t>
      </w:r>
      <w:r w:rsidRPr="004A2636">
        <w:rPr>
          <w:rFonts w:ascii="Times New Roman" w:eastAsia="SimSun" w:hAnsi="Times New Roman" w:cs="Times New Roman"/>
          <w:position w:val="-12"/>
          <w:sz w:val="20"/>
          <w:szCs w:val="20"/>
          <w:lang w:val="en-GB"/>
        </w:rPr>
        <w:object w:dxaOrig="2200" w:dyaOrig="360" w14:anchorId="24FAA989">
          <v:shape id="_x0000_i1029" type="#_x0000_t75" style="width:93.9pt;height:15.65pt" o:ole="">
            <v:imagedata r:id="rId23" o:title=""/>
          </v:shape>
          <o:OLEObject Type="Embed" ProgID="Equation.3" ShapeID="_x0000_i1029" DrawAspect="Content" ObjectID="_1572455388" r:id="rId24"/>
        </w:object>
      </w:r>
      <w:r w:rsidRPr="004A2636">
        <w:rPr>
          <w:rFonts w:ascii="Times New Roman" w:eastAsia="SimSun" w:hAnsi="Times New Roman" w:cs="Times New Roman" w:hint="eastAsia"/>
          <w:sz w:val="20"/>
          <w:szCs w:val="20"/>
          <w:lang w:val="en-GB" w:eastAsia="zh-CN"/>
        </w:rPr>
        <w:t xml:space="preserve">, where </w:t>
      </w:r>
      <w:r w:rsidRPr="004A2636">
        <w:rPr>
          <w:rFonts w:ascii="Times New Roman" w:eastAsia="SimSun" w:hAnsi="Times New Roman" w:cs="Times New Roman"/>
          <w:position w:val="-12"/>
          <w:sz w:val="20"/>
          <w:szCs w:val="20"/>
          <w:lang w:val="en-GB"/>
        </w:rPr>
        <w:object w:dxaOrig="1860" w:dyaOrig="360" w14:anchorId="3F46BEBE">
          <v:shape id="_x0000_i1030" type="#_x0000_t75" style="width:79.5pt;height:15.65pt" o:ole="">
            <v:imagedata r:id="rId25" o:title=""/>
          </v:shape>
          <o:OLEObject Type="Embed" ProgID="Equation.3" ShapeID="_x0000_i1030" DrawAspect="Content" ObjectID="_1572455389" r:id="rId26"/>
        </w:object>
      </w:r>
      <w:r w:rsidRPr="004A2636">
        <w:rPr>
          <w:rFonts w:ascii="Times New Roman" w:eastAsia="SimSun" w:hAnsi="Times New Roman" w:cs="Times New Roman" w:hint="eastAsia"/>
          <w:sz w:val="20"/>
          <w:szCs w:val="20"/>
          <w:lang w:val="en-GB" w:eastAsia="zh-CN"/>
        </w:rPr>
        <w:t xml:space="preserve"> for </w:t>
      </w:r>
      <w:r w:rsidRPr="004A2636">
        <w:rPr>
          <w:rFonts w:ascii="Times New Roman" w:eastAsia="SimSun" w:hAnsi="Times New Roman" w:cs="Times New Roman"/>
          <w:position w:val="-10"/>
          <w:sz w:val="20"/>
          <w:szCs w:val="20"/>
          <w:lang w:val="en-GB"/>
        </w:rPr>
        <w:object w:dxaOrig="1420" w:dyaOrig="320" w14:anchorId="18104DED">
          <v:shape id="_x0000_i1031" type="#_x0000_t75" style="width:51.35pt;height:11.9pt" o:ole="">
            <v:imagedata r:id="rId27" o:title=""/>
          </v:shape>
          <o:OLEObject Type="Embed" ProgID="Equation.3" ShapeID="_x0000_i1031" DrawAspect="Content" ObjectID="_1572455390" r:id="rId28"/>
        </w:object>
      </w:r>
      <w:r w:rsidRPr="004A2636">
        <w:rPr>
          <w:rFonts w:ascii="Times New Roman" w:eastAsia="SimSun" w:hAnsi="Times New Roman" w:cs="Times New Roman" w:hint="eastAsia"/>
          <w:sz w:val="20"/>
          <w:szCs w:val="20"/>
          <w:lang w:val="en-GB" w:eastAsia="zh-CN"/>
        </w:rPr>
        <w:t xml:space="preserve"> and  </w:t>
      </w:r>
      <w:r w:rsidRPr="004A2636">
        <w:rPr>
          <w:rFonts w:ascii="Times New Roman" w:eastAsia="SimSun" w:hAnsi="Times New Roman" w:cs="Times New Roman"/>
          <w:position w:val="-12"/>
          <w:sz w:val="20"/>
          <w:szCs w:val="20"/>
          <w:lang w:val="en-GB"/>
        </w:rPr>
        <w:object w:dxaOrig="1740" w:dyaOrig="360" w14:anchorId="448A3AD7">
          <v:shape id="_x0000_i1032" type="#_x0000_t75" style="width:87.05pt;height:18.15pt" o:ole="">
            <v:imagedata r:id="rId29" o:title=""/>
          </v:shape>
          <o:OLEObject Type="Embed" ProgID="Equation.3" ShapeID="_x0000_i1032" DrawAspect="Content" ObjectID="_1572455391" r:id="rId30"/>
        </w:object>
      </w:r>
      <w:r w:rsidRPr="004A2636">
        <w:rPr>
          <w:rFonts w:ascii="Times New Roman" w:eastAsia="SimSun" w:hAnsi="Times New Roman" w:cs="Times New Roman" w:hint="eastAsia"/>
          <w:sz w:val="20"/>
          <w:szCs w:val="20"/>
          <w:lang w:val="en-GB" w:eastAsia="zh-CN"/>
        </w:rPr>
        <w:t xml:space="preserve"> is generated according to the following:</w:t>
      </w:r>
    </w:p>
    <w:p w14:paraId="21A325CD"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position w:val="-6"/>
          <w:sz w:val="20"/>
          <w:szCs w:val="20"/>
          <w:lang w:val="en-GB"/>
        </w:rPr>
        <w:object w:dxaOrig="520" w:dyaOrig="279" w14:anchorId="0600175C">
          <v:shape id="_x0000_i1033" type="#_x0000_t75" style="width:23.15pt;height:12.5pt" o:ole="">
            <v:imagedata r:id="rId31" o:title=""/>
          </v:shape>
          <o:OLEObject Type="Embed" ProgID="Equation.3" ShapeID="_x0000_i1033" DrawAspect="Content" ObjectID="_1572455392" r:id="rId32"/>
        </w:object>
      </w:r>
      <w:r w:rsidRPr="004A2636">
        <w:rPr>
          <w:rFonts w:ascii="Times New Roman" w:eastAsia="SimSun" w:hAnsi="Times New Roman" w:cs="Times New Roman" w:hint="eastAsia"/>
          <w:sz w:val="20"/>
          <w:szCs w:val="20"/>
          <w:lang w:val="en-GB" w:eastAsia="zh-CN"/>
        </w:rPr>
        <w:t>;</w:t>
      </w:r>
    </w:p>
    <w:p w14:paraId="0AEDEDBC"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position w:val="-10"/>
          <w:sz w:val="20"/>
          <w:szCs w:val="20"/>
          <w:lang w:val="en-GB"/>
        </w:rPr>
        <w:object w:dxaOrig="560" w:dyaOrig="320" w14:anchorId="4C8CE250">
          <v:shape id="_x0000_i1034" type="#_x0000_t75" style="width:24.4pt;height:14.4pt" o:ole="">
            <v:imagedata r:id="rId33" o:title=""/>
          </v:shape>
          <o:OLEObject Type="Embed" ProgID="Equation.3" ShapeID="_x0000_i1034" DrawAspect="Content" ObjectID="_1572455393" r:id="rId34"/>
        </w:object>
      </w:r>
      <w:r w:rsidRPr="004A2636">
        <w:rPr>
          <w:rFonts w:ascii="Times New Roman" w:eastAsia="SimSun" w:hAnsi="Times New Roman" w:cs="Times New Roman" w:hint="eastAsia"/>
          <w:sz w:val="20"/>
          <w:szCs w:val="20"/>
          <w:lang w:val="en-GB" w:eastAsia="zh-CN"/>
        </w:rPr>
        <w:t>;</w:t>
      </w:r>
    </w:p>
    <w:p w14:paraId="64C60AFA"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hint="eastAsia"/>
          <w:sz w:val="20"/>
          <w:szCs w:val="20"/>
          <w:lang w:val="en-GB" w:eastAsia="zh-CN"/>
        </w:rPr>
        <w:t xml:space="preserve">while  </w:t>
      </w:r>
      <w:r w:rsidRPr="004A2636">
        <w:rPr>
          <w:rFonts w:ascii="Times New Roman" w:eastAsia="SimSun" w:hAnsi="Times New Roman" w:cs="Times New Roman"/>
          <w:position w:val="-6"/>
          <w:sz w:val="20"/>
          <w:szCs w:val="20"/>
          <w:lang w:val="en-GB"/>
        </w:rPr>
        <w:object w:dxaOrig="560" w:dyaOrig="279" w14:anchorId="53D2F240">
          <v:shape id="_x0000_i1035" type="#_x0000_t75" style="width:25.05pt;height:13.15pt" o:ole="">
            <v:imagedata r:id="rId35" o:title=""/>
          </v:shape>
          <o:OLEObject Type="Embed" ProgID="Equation.3" ShapeID="_x0000_i1035" DrawAspect="Content" ObjectID="_1572455394" r:id="rId36"/>
        </w:object>
      </w:r>
    </w:p>
    <w:p w14:paraId="1CA0162E" w14:textId="0CAC77C2" w:rsidR="004A2636" w:rsidRPr="004A2636" w:rsidRDefault="004A2636" w:rsidP="004A2636">
      <w:pPr>
        <w:spacing w:after="180" w:line="240" w:lineRule="auto"/>
        <w:rPr>
          <w:rFonts w:ascii="Times New Roman" w:eastAsia="SimSun" w:hAnsi="Times New Roman" w:cs="Times New Roman"/>
          <w:sz w:val="20"/>
          <w:szCs w:val="20"/>
          <w:lang w:val="en-GB"/>
        </w:rPr>
      </w:pPr>
      <w:r w:rsidRPr="004A2636">
        <w:rPr>
          <w:rFonts w:ascii="Times New Roman" w:eastAsia="SimSun" w:hAnsi="Times New Roman" w:cs="Times New Roman" w:hint="eastAsia"/>
          <w:sz w:val="20"/>
          <w:szCs w:val="20"/>
          <w:lang w:val="en-GB" w:eastAsia="zh-CN"/>
        </w:rPr>
        <w:tab/>
      </w:r>
      <w:r w:rsidRPr="004A2636">
        <w:rPr>
          <w:rFonts w:ascii="Times New Roman" w:eastAsia="SimSun" w:hAnsi="Times New Roman" w:cs="Times New Roman"/>
          <w:sz w:val="20"/>
          <w:szCs w:val="20"/>
          <w:lang w:val="en-GB" w:eastAsia="zh-CN"/>
        </w:rPr>
        <w:t xml:space="preserve">if </w:t>
      </w:r>
      <w:r w:rsidRPr="004A2636">
        <w:rPr>
          <w:rFonts w:ascii="Times New Roman" w:eastAsia="SimSun" w:hAnsi="Times New Roman" w:cs="Times New Roman"/>
          <w:position w:val="-12"/>
          <w:sz w:val="20"/>
          <w:szCs w:val="20"/>
          <w:lang w:val="en-GB"/>
        </w:rPr>
        <w:object w:dxaOrig="240" w:dyaOrig="360" w14:anchorId="5EA45D43">
          <v:shape id="_x0000_i1036" type="#_x0000_t75" style="width:11.9pt;height:18.15pt" o:ole="">
            <v:imagedata r:id="rId37" o:title=""/>
          </v:shape>
          <o:OLEObject Type="Embed" ProgID="Equation.3" ShapeID="_x0000_i1036" DrawAspect="Content" ObjectID="_1572455395" r:id="rId38"/>
        </w:object>
      </w:r>
      <w:r w:rsidRPr="004A2636">
        <w:rPr>
          <w:rFonts w:ascii="Times New Roman" w:eastAsia="SimSun" w:hAnsi="Times New Roman" w:cs="Times New Roman" w:hint="eastAsia"/>
          <w:sz w:val="20"/>
          <w:szCs w:val="20"/>
          <w:lang w:val="en-GB" w:eastAsia="zh-CN"/>
        </w:rPr>
        <w:t xml:space="preserve"> </w:t>
      </w:r>
      <w:r w:rsidRPr="004A2636">
        <w:rPr>
          <w:rFonts w:ascii="Times New Roman" w:eastAsia="SimSun" w:hAnsi="Times New Roman" w:cs="Times New Roman"/>
          <w:sz w:val="20"/>
          <w:szCs w:val="20"/>
          <w:lang w:val="en-GB"/>
        </w:rPr>
        <w:t xml:space="preserve">corresponds to any one of the bits belonging to the SS/PBCH block index, </w:t>
      </w:r>
      <w:r w:rsidRPr="004A2636">
        <w:rPr>
          <w:rFonts w:ascii="Times New Roman" w:eastAsia="SimSun" w:hAnsi="Times New Roman" w:cs="Times New Roman"/>
          <w:sz w:val="20"/>
          <w:szCs w:val="20"/>
          <w:highlight w:val="yellow"/>
          <w:lang w:val="en-GB"/>
        </w:rPr>
        <w:t>the half radio frame index, and</w:t>
      </w:r>
      <w:r w:rsidR="006C07A2" w:rsidRPr="006C07A2">
        <w:rPr>
          <w:rFonts w:ascii="Times New Roman" w:eastAsia="SimSun" w:hAnsi="Times New Roman" w:cs="Times New Roman"/>
          <w:sz w:val="20"/>
          <w:szCs w:val="20"/>
          <w:highlight w:val="yellow"/>
          <w:lang w:val="en-GB"/>
        </w:rPr>
        <w:t xml:space="preserve"> </w:t>
      </w:r>
      <w:r w:rsidRPr="004A2636">
        <w:rPr>
          <w:rFonts w:ascii="Times New Roman" w:eastAsia="SimSun" w:hAnsi="Times New Roman" w:cs="Times New Roman"/>
          <w:sz w:val="20"/>
          <w:szCs w:val="20"/>
          <w:highlight w:val="yellow"/>
          <w:lang w:val="en-GB"/>
        </w:rPr>
        <w:t>bits of the system frame number</w:t>
      </w:r>
    </w:p>
    <w:p w14:paraId="447F91C4" w14:textId="77777777" w:rsidR="004A2636" w:rsidRPr="004A2636" w:rsidRDefault="004A2636" w:rsidP="004A2636">
      <w:pPr>
        <w:spacing w:after="180" w:line="240" w:lineRule="auto"/>
        <w:rPr>
          <w:rFonts w:ascii="Times New Roman" w:eastAsia="SimSun" w:hAnsi="Times New Roman" w:cs="Times New Roman"/>
          <w:sz w:val="20"/>
          <w:szCs w:val="20"/>
          <w:lang w:val="en-GB"/>
        </w:rPr>
      </w:pPr>
      <w:r w:rsidRPr="004A2636">
        <w:rPr>
          <w:rFonts w:ascii="Times New Roman" w:eastAsia="SimSun" w:hAnsi="Times New Roman" w:cs="Times New Roman"/>
          <w:sz w:val="20"/>
          <w:szCs w:val="20"/>
          <w:lang w:val="en-GB"/>
        </w:rPr>
        <w:t xml:space="preserve"> </w:t>
      </w:r>
      <w:r w:rsidRPr="004A2636">
        <w:rPr>
          <w:rFonts w:ascii="Times New Roman" w:eastAsia="SimSun" w:hAnsi="Times New Roman" w:cs="Times New Roman"/>
          <w:sz w:val="20"/>
          <w:szCs w:val="20"/>
          <w:lang w:val="en-GB"/>
        </w:rPr>
        <w:tab/>
      </w:r>
      <w:r w:rsidRPr="004A2636">
        <w:rPr>
          <w:rFonts w:ascii="Times New Roman" w:eastAsia="SimSun" w:hAnsi="Times New Roman" w:cs="Times New Roman"/>
          <w:sz w:val="20"/>
          <w:szCs w:val="20"/>
          <w:lang w:val="en-GB"/>
        </w:rPr>
        <w:tab/>
      </w:r>
      <w:r w:rsidRPr="004A2636">
        <w:rPr>
          <w:rFonts w:ascii="Times New Roman" w:eastAsia="SimSun" w:hAnsi="Times New Roman" w:cs="Times New Roman"/>
          <w:position w:val="-12"/>
          <w:sz w:val="20"/>
          <w:szCs w:val="20"/>
          <w:lang w:val="en-GB"/>
        </w:rPr>
        <w:object w:dxaOrig="600" w:dyaOrig="360" w14:anchorId="629AAF46">
          <v:shape id="_x0000_i1037" type="#_x0000_t75" style="width:27.55pt;height:16.3pt" o:ole="">
            <v:imagedata r:id="rId39" o:title=""/>
          </v:shape>
          <o:OLEObject Type="Embed" ProgID="Equation.3" ShapeID="_x0000_i1037" DrawAspect="Content" ObjectID="_1572455396" r:id="rId40"/>
        </w:object>
      </w:r>
      <w:r w:rsidRPr="004A2636">
        <w:rPr>
          <w:rFonts w:ascii="Times New Roman" w:eastAsia="SimSun" w:hAnsi="Times New Roman" w:cs="Times New Roman"/>
          <w:sz w:val="20"/>
          <w:szCs w:val="20"/>
          <w:lang w:val="en-GB"/>
        </w:rPr>
        <w:t>;</w:t>
      </w:r>
    </w:p>
    <w:p w14:paraId="6D07E8BD" w14:textId="77777777" w:rsidR="004A2636" w:rsidRPr="004A2636" w:rsidRDefault="004A2636" w:rsidP="004A2636">
      <w:pPr>
        <w:spacing w:after="180" w:line="240" w:lineRule="auto"/>
        <w:ind w:firstLine="284"/>
        <w:rPr>
          <w:rFonts w:ascii="Times New Roman" w:eastAsia="SimSun" w:hAnsi="Times New Roman" w:cs="Times New Roman"/>
          <w:sz w:val="20"/>
          <w:szCs w:val="20"/>
          <w:lang w:val="en-GB"/>
        </w:rPr>
      </w:pPr>
      <w:r w:rsidRPr="004A2636">
        <w:rPr>
          <w:rFonts w:ascii="Times New Roman" w:eastAsia="SimSun" w:hAnsi="Times New Roman" w:cs="Times New Roman"/>
          <w:sz w:val="20"/>
          <w:szCs w:val="20"/>
          <w:lang w:val="en-GB"/>
        </w:rPr>
        <w:t>else</w:t>
      </w:r>
    </w:p>
    <w:p w14:paraId="63788103" w14:textId="77777777" w:rsidR="004A2636" w:rsidRPr="004A2636" w:rsidRDefault="004A2636" w:rsidP="004A2636">
      <w:pPr>
        <w:spacing w:after="180" w:line="240" w:lineRule="auto"/>
        <w:ind w:left="284" w:firstLine="284"/>
        <w:rPr>
          <w:rFonts w:ascii="Times New Roman" w:eastAsia="SimSun" w:hAnsi="Times New Roman" w:cs="Times New Roman"/>
          <w:sz w:val="20"/>
          <w:szCs w:val="20"/>
          <w:lang w:val="en-GB"/>
        </w:rPr>
      </w:pPr>
      <w:r w:rsidRPr="004A2636">
        <w:rPr>
          <w:rFonts w:ascii="Times New Roman" w:eastAsia="SimSun" w:hAnsi="Times New Roman" w:cs="Times New Roman"/>
          <w:position w:val="-12"/>
          <w:sz w:val="20"/>
          <w:szCs w:val="20"/>
          <w:lang w:val="en-GB"/>
        </w:rPr>
        <w:object w:dxaOrig="1460" w:dyaOrig="360" w14:anchorId="63430BC3">
          <v:shape id="_x0000_i1038" type="#_x0000_t75" style="width:66.35pt;height:16.3pt" o:ole="">
            <v:imagedata r:id="rId41" o:title=""/>
          </v:shape>
          <o:OLEObject Type="Embed" ProgID="Equation.3" ShapeID="_x0000_i1038" DrawAspect="Content" ObjectID="_1572455397" r:id="rId42"/>
        </w:object>
      </w:r>
      <w:r w:rsidRPr="004A2636">
        <w:rPr>
          <w:rFonts w:ascii="Times New Roman" w:eastAsia="SimSun" w:hAnsi="Times New Roman" w:cs="Times New Roman"/>
          <w:sz w:val="20"/>
          <w:szCs w:val="20"/>
          <w:lang w:val="en-GB"/>
        </w:rPr>
        <w:t>;</w:t>
      </w:r>
    </w:p>
    <w:p w14:paraId="20FA2EBA"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sz w:val="20"/>
          <w:szCs w:val="20"/>
          <w:lang w:val="en-GB" w:eastAsia="zh-CN"/>
        </w:rPr>
        <w:tab/>
      </w:r>
      <w:r w:rsidRPr="004A2636">
        <w:rPr>
          <w:rFonts w:ascii="Times New Roman" w:eastAsia="SimSun" w:hAnsi="Times New Roman" w:cs="Times New Roman"/>
          <w:sz w:val="20"/>
          <w:szCs w:val="20"/>
          <w:lang w:val="en-GB" w:eastAsia="zh-CN"/>
        </w:rPr>
        <w:tab/>
      </w:r>
      <w:r w:rsidRPr="004A2636">
        <w:rPr>
          <w:rFonts w:ascii="Times New Roman" w:eastAsia="SimSun" w:hAnsi="Times New Roman" w:cs="Times New Roman"/>
          <w:position w:val="-10"/>
          <w:sz w:val="20"/>
          <w:szCs w:val="20"/>
          <w:lang w:val="en-GB"/>
        </w:rPr>
        <w:object w:dxaOrig="880" w:dyaOrig="320" w14:anchorId="1E2710EF">
          <v:shape id="_x0000_i1039" type="#_x0000_t75" style="width:39.45pt;height:14.4pt" o:ole="">
            <v:imagedata r:id="rId43" o:title=""/>
          </v:shape>
          <o:OLEObject Type="Embed" ProgID="Equation.3" ShapeID="_x0000_i1039" DrawAspect="Content" ObjectID="_1572455398" r:id="rId44"/>
        </w:object>
      </w:r>
      <w:r w:rsidRPr="004A2636">
        <w:rPr>
          <w:rFonts w:ascii="Times New Roman" w:eastAsia="SimSun" w:hAnsi="Times New Roman" w:cs="Times New Roman"/>
          <w:sz w:val="20"/>
          <w:szCs w:val="20"/>
          <w:lang w:val="en-GB"/>
        </w:rPr>
        <w:t>;</w:t>
      </w:r>
    </w:p>
    <w:p w14:paraId="38DF58DB" w14:textId="77777777" w:rsidR="004A2636" w:rsidRPr="004A2636" w:rsidRDefault="004A2636" w:rsidP="004A2636">
      <w:pP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sz w:val="20"/>
          <w:szCs w:val="20"/>
          <w:lang w:val="en-GB"/>
        </w:rPr>
        <w:tab/>
        <w:t>end if</w:t>
      </w:r>
    </w:p>
    <w:p w14:paraId="6B60A7BE" w14:textId="77777777" w:rsidR="004A2636" w:rsidRPr="004A2636" w:rsidRDefault="004A2636" w:rsidP="004A2636">
      <w:pPr>
        <w:spacing w:after="180" w:line="240" w:lineRule="auto"/>
        <w:ind w:firstLine="284"/>
        <w:rPr>
          <w:rFonts w:ascii="Times New Roman" w:eastAsia="SimSun" w:hAnsi="Times New Roman" w:cs="Times New Roman"/>
          <w:sz w:val="20"/>
          <w:szCs w:val="20"/>
          <w:lang w:val="en-GB" w:eastAsia="zh-CN"/>
        </w:rPr>
      </w:pPr>
      <w:r w:rsidRPr="004A2636">
        <w:rPr>
          <w:rFonts w:ascii="Times New Roman" w:eastAsia="SimSun" w:hAnsi="Times New Roman" w:cs="Times New Roman"/>
          <w:position w:val="-6"/>
          <w:sz w:val="20"/>
          <w:szCs w:val="20"/>
          <w:lang w:val="en-GB"/>
        </w:rPr>
        <w:object w:dxaOrig="780" w:dyaOrig="279" w14:anchorId="5BC1532D">
          <v:shape id="_x0000_i1040" type="#_x0000_t75" style="width:34.45pt;height:13.15pt" o:ole="">
            <v:imagedata r:id="rId45" o:title=""/>
          </v:shape>
          <o:OLEObject Type="Embed" ProgID="Equation.3" ShapeID="_x0000_i1040" DrawAspect="Content" ObjectID="_1572455399" r:id="rId46"/>
        </w:object>
      </w:r>
      <w:r w:rsidRPr="004A2636">
        <w:rPr>
          <w:rFonts w:ascii="Times New Roman" w:eastAsia="SimSun" w:hAnsi="Times New Roman" w:cs="Times New Roman"/>
          <w:sz w:val="20"/>
          <w:szCs w:val="20"/>
          <w:lang w:val="en-GB"/>
        </w:rPr>
        <w:t>;</w:t>
      </w:r>
    </w:p>
    <w:p w14:paraId="76100A39" w14:textId="34F61D1C" w:rsidR="004A2636" w:rsidRDefault="004A2636" w:rsidP="004A2636">
      <w:pPr>
        <w:pBdr>
          <w:bottom w:val="single" w:sz="6" w:space="1" w:color="auto"/>
        </w:pBdr>
        <w:spacing w:after="180" w:line="240" w:lineRule="auto"/>
        <w:rPr>
          <w:rFonts w:ascii="Times New Roman" w:eastAsia="SimSun" w:hAnsi="Times New Roman" w:cs="Times New Roman"/>
          <w:sz w:val="20"/>
          <w:szCs w:val="20"/>
          <w:lang w:val="en-GB" w:eastAsia="zh-CN"/>
        </w:rPr>
      </w:pPr>
      <w:r w:rsidRPr="004A2636">
        <w:rPr>
          <w:rFonts w:ascii="Times New Roman" w:eastAsia="SimSun" w:hAnsi="Times New Roman" w:cs="Times New Roman" w:hint="eastAsia"/>
          <w:sz w:val="20"/>
          <w:szCs w:val="20"/>
          <w:lang w:val="en-GB" w:eastAsia="zh-CN"/>
        </w:rPr>
        <w:t>end while</w:t>
      </w:r>
    </w:p>
    <w:p w14:paraId="04677553" w14:textId="77777777" w:rsidR="006C07A2" w:rsidRPr="004A2636" w:rsidRDefault="006C07A2" w:rsidP="004A2636">
      <w:pPr>
        <w:spacing w:after="180" w:line="240" w:lineRule="auto"/>
        <w:rPr>
          <w:rFonts w:ascii="Times New Roman" w:eastAsia="SimSun" w:hAnsi="Times New Roman" w:cs="Times New Roman"/>
          <w:sz w:val="20"/>
          <w:szCs w:val="20"/>
          <w:lang w:val="en-GB" w:eastAsia="zh-CN"/>
        </w:rPr>
      </w:pPr>
    </w:p>
    <w:p w14:paraId="1ADB9F65" w14:textId="7AB84848" w:rsidR="003B692F" w:rsidRPr="005B7F0E" w:rsidRDefault="003B692F" w:rsidP="005B7F0E">
      <w:pPr>
        <w:jc w:val="both"/>
        <w:rPr>
          <w:rFonts w:ascii="Times New Roman" w:hAnsi="Times New Roman" w:cs="Times New Roman"/>
          <w:sz w:val="20"/>
          <w:szCs w:val="20"/>
          <w:lang w:val="en-GB"/>
        </w:rPr>
      </w:pPr>
      <w:bookmarkStart w:id="0" w:name="_GoBack"/>
      <w:r w:rsidRPr="005B7F0E">
        <w:rPr>
          <w:rFonts w:ascii="Times New Roman" w:hAnsi="Times New Roman" w:cs="Times New Roman"/>
          <w:b/>
          <w:sz w:val="20"/>
          <w:szCs w:val="20"/>
          <w:lang w:val="en-GB"/>
        </w:rPr>
        <w:t xml:space="preserve">Proposal </w:t>
      </w:r>
      <w:r w:rsidR="005F07F6">
        <w:rPr>
          <w:rFonts w:ascii="Times New Roman" w:hAnsi="Times New Roman" w:cs="Times New Roman"/>
          <w:b/>
          <w:sz w:val="20"/>
          <w:szCs w:val="20"/>
          <w:lang w:val="en-GB"/>
        </w:rPr>
        <w:t>1</w:t>
      </w:r>
      <w:r w:rsidRPr="005B7F0E">
        <w:rPr>
          <w:rFonts w:ascii="Times New Roman" w:hAnsi="Times New Roman" w:cs="Times New Roman"/>
          <w:b/>
          <w:sz w:val="20"/>
          <w:szCs w:val="20"/>
          <w:lang w:val="en-GB"/>
        </w:rPr>
        <w:t>:</w:t>
      </w:r>
      <w:r w:rsidR="004A2636" w:rsidRPr="005B7F0E">
        <w:rPr>
          <w:rFonts w:ascii="Times New Roman" w:hAnsi="Times New Roman" w:cs="Times New Roman"/>
          <w:b/>
          <w:sz w:val="20"/>
          <w:szCs w:val="20"/>
          <w:lang w:val="en-GB"/>
        </w:rPr>
        <w:t xml:space="preserve"> </w:t>
      </w:r>
      <w:r w:rsidR="006C07A2" w:rsidRPr="005B7F0E">
        <w:rPr>
          <w:rFonts w:ascii="Times New Roman" w:hAnsi="Times New Roman" w:cs="Times New Roman"/>
          <w:sz w:val="20"/>
          <w:szCs w:val="20"/>
          <w:lang w:val="en-GB"/>
        </w:rPr>
        <w:t xml:space="preserve">SFN and HF bits </w:t>
      </w:r>
      <w:r w:rsidR="005F07F6">
        <w:rPr>
          <w:rFonts w:ascii="Times New Roman" w:hAnsi="Times New Roman" w:cs="Times New Roman"/>
          <w:sz w:val="20"/>
          <w:szCs w:val="20"/>
          <w:lang w:val="en-GB"/>
        </w:rPr>
        <w:t>should</w:t>
      </w:r>
      <w:r w:rsidR="006C07A2" w:rsidRPr="005B7F0E">
        <w:rPr>
          <w:rFonts w:ascii="Times New Roman" w:hAnsi="Times New Roman" w:cs="Times New Roman"/>
          <w:sz w:val="20"/>
          <w:szCs w:val="20"/>
          <w:lang w:val="en-GB"/>
        </w:rPr>
        <w:t xml:space="preserve"> not </w:t>
      </w:r>
      <w:r w:rsidR="005F07F6">
        <w:rPr>
          <w:rFonts w:ascii="Times New Roman" w:hAnsi="Times New Roman" w:cs="Times New Roman"/>
          <w:sz w:val="20"/>
          <w:szCs w:val="20"/>
          <w:lang w:val="en-GB"/>
        </w:rPr>
        <w:t xml:space="preserve">be </w:t>
      </w:r>
      <w:r w:rsidR="006C07A2" w:rsidRPr="005B7F0E">
        <w:rPr>
          <w:rFonts w:ascii="Times New Roman" w:hAnsi="Times New Roman" w:cs="Times New Roman"/>
          <w:sz w:val="20"/>
          <w:szCs w:val="20"/>
          <w:lang w:val="en-GB"/>
        </w:rPr>
        <w:t>scrambled in the 1</w:t>
      </w:r>
      <w:r w:rsidR="006C07A2" w:rsidRPr="005B7F0E">
        <w:rPr>
          <w:rFonts w:ascii="Times New Roman" w:hAnsi="Times New Roman" w:cs="Times New Roman"/>
          <w:sz w:val="20"/>
          <w:szCs w:val="20"/>
          <w:vertAlign w:val="superscript"/>
          <w:lang w:val="en-GB"/>
        </w:rPr>
        <w:t>st</w:t>
      </w:r>
      <w:r w:rsidR="006C07A2" w:rsidRPr="005B7F0E">
        <w:rPr>
          <w:rFonts w:ascii="Times New Roman" w:hAnsi="Times New Roman" w:cs="Times New Roman"/>
          <w:sz w:val="20"/>
          <w:szCs w:val="20"/>
          <w:lang w:val="en-GB"/>
        </w:rPr>
        <w:t xml:space="preserve"> stage scrambling of the PBCH payload. </w:t>
      </w:r>
    </w:p>
    <w:p w14:paraId="781B74E9" w14:textId="4EC0F107" w:rsidR="006C07A2" w:rsidRPr="005B7F0E" w:rsidRDefault="006C07A2" w:rsidP="005B7F0E">
      <w:pPr>
        <w:jc w:val="both"/>
        <w:rPr>
          <w:rFonts w:ascii="Times New Roman" w:hAnsi="Times New Roman" w:cs="Times New Roman"/>
          <w:sz w:val="20"/>
          <w:szCs w:val="20"/>
          <w:lang w:val="en-GB"/>
        </w:rPr>
      </w:pPr>
      <w:r w:rsidRPr="005B7F0E">
        <w:rPr>
          <w:rFonts w:ascii="Times New Roman" w:hAnsi="Times New Roman" w:cs="Times New Roman"/>
          <w:sz w:val="20"/>
          <w:szCs w:val="20"/>
          <w:lang w:eastAsia="zh-CN"/>
        </w:rPr>
        <w:t>The</w:t>
      </w:r>
      <w:r w:rsidRPr="005B7F0E">
        <w:rPr>
          <w:rFonts w:ascii="Times New Roman" w:hAnsi="Times New Roman" w:cs="Times New Roman"/>
          <w:sz w:val="20"/>
          <w:szCs w:val="20"/>
          <w:lang w:val="en-GB"/>
        </w:rPr>
        <w:t xml:space="preserve"> bit field arrangement the SFN bits and HF bit can be done before the scrambling stage or after that stage. But, the arrangement will be the same and it should </w:t>
      </w:r>
      <w:r w:rsidR="005F07F6">
        <w:rPr>
          <w:rFonts w:ascii="Times New Roman" w:hAnsi="Times New Roman" w:cs="Times New Roman"/>
          <w:sz w:val="20"/>
          <w:szCs w:val="20"/>
          <w:lang w:val="en-GB"/>
        </w:rPr>
        <w:t xml:space="preserve">be </w:t>
      </w:r>
      <w:r w:rsidRPr="005B7F0E">
        <w:rPr>
          <w:rFonts w:ascii="Times New Roman" w:hAnsi="Times New Roman" w:cs="Times New Roman"/>
          <w:sz w:val="20"/>
          <w:szCs w:val="20"/>
          <w:lang w:val="en-GB"/>
        </w:rPr>
        <w:t xml:space="preserve">done such that SFN and HF bits are mapped to lower reliable positions. </w:t>
      </w:r>
    </w:p>
    <w:p w14:paraId="1316CDAE" w14:textId="63C4B414" w:rsidR="006C07A2" w:rsidRPr="005B7F0E" w:rsidRDefault="005F07F6" w:rsidP="005B7F0E">
      <w:pPr>
        <w:jc w:val="both"/>
        <w:rPr>
          <w:rFonts w:ascii="Times New Roman" w:hAnsi="Times New Roman" w:cs="Times New Roman"/>
          <w:sz w:val="20"/>
          <w:szCs w:val="20"/>
          <w:lang w:val="en-GB"/>
        </w:rPr>
      </w:pPr>
      <w:r>
        <w:rPr>
          <w:rFonts w:ascii="Times New Roman" w:hAnsi="Times New Roman" w:cs="Times New Roman"/>
          <w:b/>
          <w:sz w:val="20"/>
          <w:szCs w:val="20"/>
          <w:lang w:val="en-GB"/>
        </w:rPr>
        <w:t>Proposal 2</w:t>
      </w:r>
      <w:r w:rsidR="006C07A2" w:rsidRPr="005B7F0E">
        <w:rPr>
          <w:rFonts w:ascii="Times New Roman" w:hAnsi="Times New Roman" w:cs="Times New Roman"/>
          <w:b/>
          <w:sz w:val="20"/>
          <w:szCs w:val="20"/>
          <w:lang w:val="en-GB"/>
        </w:rPr>
        <w:t>:</w:t>
      </w:r>
      <w:r w:rsidR="006C07A2" w:rsidRPr="005B7F0E">
        <w:rPr>
          <w:rFonts w:ascii="Times New Roman" w:hAnsi="Times New Roman" w:cs="Times New Roman"/>
          <w:sz w:val="20"/>
          <w:szCs w:val="20"/>
          <w:lang w:val="en-GB"/>
        </w:rPr>
        <w:t xml:space="preserve"> SFN and HF </w:t>
      </w:r>
      <w:r>
        <w:rPr>
          <w:rFonts w:ascii="Times New Roman" w:hAnsi="Times New Roman" w:cs="Times New Roman"/>
          <w:sz w:val="20"/>
          <w:szCs w:val="20"/>
          <w:lang w:val="en-GB"/>
        </w:rPr>
        <w:t>should be</w:t>
      </w:r>
      <w:r w:rsidR="006C07A2" w:rsidRPr="005B7F0E">
        <w:rPr>
          <w:rFonts w:ascii="Times New Roman" w:hAnsi="Times New Roman" w:cs="Times New Roman"/>
          <w:sz w:val="20"/>
          <w:szCs w:val="20"/>
          <w:lang w:val="en-GB"/>
        </w:rPr>
        <w:t xml:space="preserve"> mapped on the unreliable subchannels </w:t>
      </w:r>
      <w:r>
        <w:rPr>
          <w:rFonts w:ascii="Times New Roman" w:hAnsi="Times New Roman" w:cs="Times New Roman"/>
          <w:sz w:val="20"/>
          <w:szCs w:val="20"/>
          <w:lang w:val="en-GB"/>
        </w:rPr>
        <w:t>of</w:t>
      </w:r>
      <w:r w:rsidR="006C07A2" w:rsidRPr="005B7F0E">
        <w:rPr>
          <w:rFonts w:ascii="Times New Roman" w:hAnsi="Times New Roman" w:cs="Times New Roman"/>
          <w:sz w:val="20"/>
          <w:szCs w:val="20"/>
          <w:lang w:val="en-GB"/>
        </w:rPr>
        <w:t xml:space="preserve"> the </w:t>
      </w:r>
      <w:r w:rsidR="00D422F4" w:rsidRPr="005B7F0E">
        <w:rPr>
          <w:rFonts w:ascii="Times New Roman" w:hAnsi="Times New Roman" w:cs="Times New Roman"/>
          <w:sz w:val="20"/>
          <w:szCs w:val="20"/>
          <w:lang w:val="en-GB"/>
        </w:rPr>
        <w:t>information bit positions</w:t>
      </w:r>
      <w:r w:rsidR="006C07A2" w:rsidRPr="005B7F0E">
        <w:rPr>
          <w:rFonts w:ascii="Times New Roman" w:hAnsi="Times New Roman" w:cs="Times New Roman"/>
          <w:sz w:val="20"/>
          <w:szCs w:val="20"/>
          <w:lang w:val="en-GB"/>
        </w:rPr>
        <w:t>.</w:t>
      </w:r>
    </w:p>
    <w:bookmarkEnd w:id="0"/>
    <w:p w14:paraId="77B4B249" w14:textId="59476653" w:rsidR="008D476D" w:rsidRPr="00A94050" w:rsidRDefault="000421AD" w:rsidP="008D476D">
      <w:pPr>
        <w:pStyle w:val="Heading1"/>
      </w:pPr>
      <w:r>
        <w:lastRenderedPageBreak/>
        <w:t>3</w:t>
      </w:r>
      <w:r w:rsidR="008D476D" w:rsidRPr="00A94050">
        <w:tab/>
      </w:r>
      <w:r w:rsidR="008D476D">
        <w:t>Conclusion</w:t>
      </w:r>
    </w:p>
    <w:p w14:paraId="6FFF6B77" w14:textId="43C0BEAE" w:rsidR="006A7596" w:rsidRDefault="00402836" w:rsidP="00DD507F">
      <w:pPr>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we </w:t>
      </w:r>
      <w:r w:rsidR="00DD507F">
        <w:rPr>
          <w:rFonts w:ascii="Times New Roman" w:hAnsi="Times New Roman" w:cs="Times New Roman" w:hint="eastAsia"/>
          <w:sz w:val="20"/>
          <w:szCs w:val="20"/>
        </w:rPr>
        <w:t xml:space="preserve">discussed the details of </w:t>
      </w:r>
      <w:r w:rsidR="00E4028D">
        <w:rPr>
          <w:rFonts w:ascii="Times New Roman" w:hAnsi="Times New Roman" w:cs="Times New Roman" w:hint="eastAsia"/>
          <w:sz w:val="20"/>
          <w:szCs w:val="20"/>
        </w:rPr>
        <w:t xml:space="preserve">PBCH </w:t>
      </w:r>
      <w:r w:rsidR="00DD507F">
        <w:rPr>
          <w:rFonts w:ascii="Times New Roman" w:hAnsi="Times New Roman" w:cs="Times New Roman" w:hint="eastAsia"/>
          <w:sz w:val="20"/>
          <w:szCs w:val="20"/>
        </w:rPr>
        <w:t xml:space="preserve">bit mapping. </w:t>
      </w:r>
      <w:r w:rsidR="00E4028D">
        <w:rPr>
          <w:rFonts w:ascii="Times New Roman" w:hAnsi="Times New Roman" w:cs="Times New Roman" w:hint="eastAsia"/>
          <w:sz w:val="20"/>
          <w:szCs w:val="20"/>
          <w:lang w:val="en-GB"/>
        </w:rPr>
        <w:t xml:space="preserve">There is substantial gain if the </w:t>
      </w:r>
      <w:r w:rsidR="00902D2E">
        <w:rPr>
          <w:rFonts w:ascii="Times New Roman" w:hAnsi="Times New Roman" w:cs="Times New Roman" w:hint="eastAsia"/>
          <w:sz w:val="20"/>
          <w:szCs w:val="20"/>
          <w:lang w:val="en-GB"/>
        </w:rPr>
        <w:t>known</w:t>
      </w:r>
      <w:r w:rsidR="00E4028D">
        <w:rPr>
          <w:rFonts w:ascii="Times New Roman" w:hAnsi="Times New Roman" w:cs="Times New Roman" w:hint="eastAsia"/>
          <w:sz w:val="20"/>
          <w:szCs w:val="20"/>
          <w:lang w:val="en-GB"/>
        </w:rPr>
        <w:t xml:space="preserve"> bits are used in decoding. It seems mapping on the most unreliable subchannels is a good balance.</w:t>
      </w:r>
      <w:r w:rsidR="003B692F">
        <w:rPr>
          <w:rFonts w:ascii="Times New Roman" w:hAnsi="Times New Roman" w:cs="Times New Roman" w:hint="eastAsia"/>
          <w:sz w:val="20"/>
          <w:szCs w:val="20"/>
          <w:lang w:val="en-GB"/>
        </w:rPr>
        <w:t xml:space="preserve"> The overall mapping order is also discussed and the </w:t>
      </w:r>
      <w:r w:rsidR="003B692F">
        <w:rPr>
          <w:rFonts w:ascii="Times New Roman" w:hAnsi="Times New Roman" w:cs="Times New Roman"/>
          <w:sz w:val="20"/>
          <w:szCs w:val="20"/>
          <w:lang w:val="en-GB"/>
        </w:rPr>
        <w:t>proposals</w:t>
      </w:r>
      <w:r w:rsidR="003B692F">
        <w:rPr>
          <w:rFonts w:ascii="Times New Roman" w:hAnsi="Times New Roman" w:cs="Times New Roman" w:hint="eastAsia"/>
          <w:sz w:val="20"/>
          <w:szCs w:val="20"/>
          <w:lang w:val="en-GB"/>
        </w:rPr>
        <w:t xml:space="preserve"> are: </w:t>
      </w:r>
    </w:p>
    <w:p w14:paraId="5002086E" w14:textId="77777777" w:rsidR="005F07F6" w:rsidRDefault="005F07F6" w:rsidP="005F07F6">
      <w:pPr>
        <w:rPr>
          <w:rFonts w:ascii="Times New Roman" w:hAnsi="Times New Roman" w:cs="Times New Roman"/>
          <w:sz w:val="20"/>
          <w:szCs w:val="20"/>
          <w:lang w:val="en-GB"/>
        </w:rPr>
      </w:pPr>
      <w:r>
        <w:rPr>
          <w:rFonts w:ascii="Times New Roman" w:hAnsi="Times New Roman" w:cs="Times New Roman"/>
          <w:b/>
          <w:sz w:val="20"/>
          <w:szCs w:val="20"/>
          <w:lang w:val="en-GB"/>
        </w:rPr>
        <w:t>Observation</w:t>
      </w:r>
      <w:r w:rsidRPr="0091244F">
        <w:rPr>
          <w:rFonts w:ascii="Times New Roman" w:hAnsi="Times New Roman" w:cs="Times New Roman"/>
          <w:b/>
          <w:sz w:val="20"/>
          <w:szCs w:val="20"/>
          <w:lang w:val="en-GB"/>
        </w:rPr>
        <w:t xml:space="preserve"> 1: </w:t>
      </w:r>
      <w:r>
        <w:rPr>
          <w:rFonts w:ascii="Times New Roman" w:hAnsi="Times New Roman" w:cs="Times New Roman" w:hint="eastAsia"/>
          <w:sz w:val="20"/>
          <w:szCs w:val="20"/>
          <w:lang w:val="en-GB"/>
        </w:rPr>
        <w:t>The known bits mapped on the most unreliable subchannels</w:t>
      </w:r>
      <w:r>
        <w:rPr>
          <w:rFonts w:ascii="Times New Roman" w:hAnsi="Times New Roman" w:cs="Times New Roman"/>
          <w:sz w:val="20"/>
          <w:szCs w:val="20"/>
          <w:lang w:val="en-GB"/>
        </w:rPr>
        <w:t xml:space="preserve"> provide performance gains</w:t>
      </w:r>
      <w:r>
        <w:rPr>
          <w:rFonts w:ascii="Times New Roman" w:hAnsi="Times New Roman" w:cs="Times New Roman" w:hint="eastAsia"/>
          <w:sz w:val="20"/>
          <w:szCs w:val="20"/>
          <w:lang w:val="en-GB"/>
        </w:rPr>
        <w:t>.</w:t>
      </w:r>
    </w:p>
    <w:p w14:paraId="30A4F75C" w14:textId="77777777" w:rsidR="005F07F6" w:rsidRDefault="005F07F6" w:rsidP="00D422F4">
      <w:pPr>
        <w:rPr>
          <w:rFonts w:ascii="Times New Roman" w:hAnsi="Times New Roman" w:cs="Times New Roman"/>
          <w:sz w:val="20"/>
          <w:szCs w:val="20"/>
          <w:lang w:val="en-GB"/>
        </w:rPr>
      </w:pPr>
      <w:r w:rsidRPr="005B7F0E">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5B7F0E">
        <w:rPr>
          <w:rFonts w:ascii="Times New Roman" w:hAnsi="Times New Roman" w:cs="Times New Roman"/>
          <w:b/>
          <w:sz w:val="20"/>
          <w:szCs w:val="20"/>
          <w:lang w:val="en-GB"/>
        </w:rPr>
        <w:t xml:space="preserve">: </w:t>
      </w:r>
      <w:r w:rsidRPr="005B7F0E">
        <w:rPr>
          <w:rFonts w:ascii="Times New Roman" w:hAnsi="Times New Roman" w:cs="Times New Roman"/>
          <w:sz w:val="20"/>
          <w:szCs w:val="20"/>
          <w:lang w:val="en-GB"/>
        </w:rPr>
        <w:t xml:space="preserve">SFN and HF bits </w:t>
      </w:r>
      <w:r>
        <w:rPr>
          <w:rFonts w:ascii="Times New Roman" w:hAnsi="Times New Roman" w:cs="Times New Roman"/>
          <w:sz w:val="20"/>
          <w:szCs w:val="20"/>
          <w:lang w:val="en-GB"/>
        </w:rPr>
        <w:t>should</w:t>
      </w:r>
      <w:r w:rsidRPr="005B7F0E">
        <w:rPr>
          <w:rFonts w:ascii="Times New Roman" w:hAnsi="Times New Roman" w:cs="Times New Roman"/>
          <w:sz w:val="20"/>
          <w:szCs w:val="20"/>
          <w:lang w:val="en-GB"/>
        </w:rPr>
        <w:t xml:space="preserve"> not </w:t>
      </w:r>
      <w:r>
        <w:rPr>
          <w:rFonts w:ascii="Times New Roman" w:hAnsi="Times New Roman" w:cs="Times New Roman"/>
          <w:sz w:val="20"/>
          <w:szCs w:val="20"/>
          <w:lang w:val="en-GB"/>
        </w:rPr>
        <w:t xml:space="preserve">be </w:t>
      </w:r>
      <w:r w:rsidRPr="005B7F0E">
        <w:rPr>
          <w:rFonts w:ascii="Times New Roman" w:hAnsi="Times New Roman" w:cs="Times New Roman"/>
          <w:sz w:val="20"/>
          <w:szCs w:val="20"/>
          <w:lang w:val="en-GB"/>
        </w:rPr>
        <w:t>scrambled in the 1</w:t>
      </w:r>
      <w:r w:rsidRPr="005B7F0E">
        <w:rPr>
          <w:rFonts w:ascii="Times New Roman" w:hAnsi="Times New Roman" w:cs="Times New Roman"/>
          <w:sz w:val="20"/>
          <w:szCs w:val="20"/>
          <w:vertAlign w:val="superscript"/>
          <w:lang w:val="en-GB"/>
        </w:rPr>
        <w:t>st</w:t>
      </w:r>
      <w:r w:rsidRPr="005B7F0E">
        <w:rPr>
          <w:rFonts w:ascii="Times New Roman" w:hAnsi="Times New Roman" w:cs="Times New Roman"/>
          <w:sz w:val="20"/>
          <w:szCs w:val="20"/>
          <w:lang w:val="en-GB"/>
        </w:rPr>
        <w:t xml:space="preserve"> stage scrambling of the PBCH payload.</w:t>
      </w:r>
    </w:p>
    <w:p w14:paraId="2FD1A9E1" w14:textId="77777777" w:rsidR="005F07F6" w:rsidRPr="005B7F0E" w:rsidRDefault="005F07F6" w:rsidP="005F07F6">
      <w:pPr>
        <w:jc w:val="both"/>
        <w:rPr>
          <w:rFonts w:ascii="Times New Roman" w:hAnsi="Times New Roman" w:cs="Times New Roman"/>
          <w:sz w:val="20"/>
          <w:szCs w:val="20"/>
          <w:lang w:val="en-GB"/>
        </w:rPr>
      </w:pPr>
      <w:r>
        <w:rPr>
          <w:rFonts w:ascii="Times New Roman" w:hAnsi="Times New Roman" w:cs="Times New Roman"/>
          <w:b/>
          <w:sz w:val="20"/>
          <w:szCs w:val="20"/>
          <w:lang w:val="en-GB"/>
        </w:rPr>
        <w:t>Proposal 2</w:t>
      </w:r>
      <w:r w:rsidRPr="005B7F0E">
        <w:rPr>
          <w:rFonts w:ascii="Times New Roman" w:hAnsi="Times New Roman" w:cs="Times New Roman"/>
          <w:b/>
          <w:sz w:val="20"/>
          <w:szCs w:val="20"/>
          <w:lang w:val="en-GB"/>
        </w:rPr>
        <w:t>:</w:t>
      </w:r>
      <w:r w:rsidRPr="005B7F0E">
        <w:rPr>
          <w:rFonts w:ascii="Times New Roman" w:hAnsi="Times New Roman" w:cs="Times New Roman"/>
          <w:sz w:val="20"/>
          <w:szCs w:val="20"/>
          <w:lang w:val="en-GB"/>
        </w:rPr>
        <w:t xml:space="preserve"> SFN and HF </w:t>
      </w:r>
      <w:r>
        <w:rPr>
          <w:rFonts w:ascii="Times New Roman" w:hAnsi="Times New Roman" w:cs="Times New Roman"/>
          <w:sz w:val="20"/>
          <w:szCs w:val="20"/>
          <w:lang w:val="en-GB"/>
        </w:rPr>
        <w:t>should be</w:t>
      </w:r>
      <w:r w:rsidRPr="005B7F0E">
        <w:rPr>
          <w:rFonts w:ascii="Times New Roman" w:hAnsi="Times New Roman" w:cs="Times New Roman"/>
          <w:sz w:val="20"/>
          <w:szCs w:val="20"/>
          <w:lang w:val="en-GB"/>
        </w:rPr>
        <w:t xml:space="preserve"> mapped on the unreliable subchannels </w:t>
      </w:r>
      <w:r>
        <w:rPr>
          <w:rFonts w:ascii="Times New Roman" w:hAnsi="Times New Roman" w:cs="Times New Roman"/>
          <w:sz w:val="20"/>
          <w:szCs w:val="20"/>
          <w:lang w:val="en-GB"/>
        </w:rPr>
        <w:t>of</w:t>
      </w:r>
      <w:r w:rsidRPr="005B7F0E">
        <w:rPr>
          <w:rFonts w:ascii="Times New Roman" w:hAnsi="Times New Roman" w:cs="Times New Roman"/>
          <w:sz w:val="20"/>
          <w:szCs w:val="20"/>
          <w:lang w:val="en-GB"/>
        </w:rPr>
        <w:t xml:space="preserve"> the information bit positions.</w:t>
      </w:r>
    </w:p>
    <w:p w14:paraId="2081F171" w14:textId="77777777" w:rsidR="00D422F4" w:rsidRDefault="00D422F4" w:rsidP="003B692F">
      <w:pPr>
        <w:rPr>
          <w:rFonts w:ascii="Times New Roman" w:hAnsi="Times New Roman" w:cs="Times New Roman"/>
          <w:sz w:val="20"/>
          <w:szCs w:val="20"/>
          <w:lang w:val="en-GB"/>
        </w:rPr>
      </w:pPr>
    </w:p>
    <w:p w14:paraId="6501B400" w14:textId="15B30D65" w:rsidR="009058A0" w:rsidRPr="00A94050" w:rsidRDefault="2E3597DF" w:rsidP="00CD47B1">
      <w:pPr>
        <w:pStyle w:val="Heading1"/>
        <w:rPr>
          <w:lang w:eastAsia="zh-CN"/>
        </w:rPr>
      </w:pPr>
      <w:r w:rsidRPr="2E3597DF">
        <w:rPr>
          <w:lang w:eastAsia="zh-CN"/>
        </w:rPr>
        <w:t>References</w:t>
      </w:r>
    </w:p>
    <w:p w14:paraId="2155A60B" w14:textId="77777777" w:rsidR="0091244F" w:rsidRDefault="00AE12D2" w:rsidP="0091244F">
      <w:pPr>
        <w:pStyle w:val="ListParagraph"/>
        <w:numPr>
          <w:ilvl w:val="0"/>
          <w:numId w:val="1"/>
        </w:numPr>
        <w:rPr>
          <w:rFonts w:ascii="Times New Roman" w:eastAsia="Times New Roman" w:hAnsi="Times New Roman" w:cs="Times New Roman"/>
          <w:sz w:val="20"/>
          <w:szCs w:val="20"/>
        </w:rPr>
      </w:pPr>
      <w:r w:rsidRPr="005E68FC">
        <w:rPr>
          <w:rFonts w:ascii="Times New Roman" w:eastAsia="Times New Roman" w:hAnsi="Times New Roman" w:cs="Times New Roman"/>
          <w:sz w:val="20"/>
          <w:szCs w:val="20"/>
        </w:rPr>
        <w:t>RAN1 Chairman’s notes, RAN1 #90</w:t>
      </w:r>
      <w:r w:rsidRPr="0091244F">
        <w:rPr>
          <w:rFonts w:ascii="Times New Roman" w:eastAsia="Times New Roman" w:hAnsi="Times New Roman" w:cs="Times New Roman"/>
          <w:sz w:val="20"/>
          <w:szCs w:val="20"/>
        </w:rPr>
        <w:t xml:space="preserve">b, Prague, </w:t>
      </w:r>
      <w:r w:rsidRPr="005E68FC">
        <w:rPr>
          <w:rFonts w:ascii="Times New Roman" w:eastAsia="Times New Roman" w:hAnsi="Times New Roman" w:cs="Times New Roman"/>
          <w:sz w:val="20"/>
          <w:szCs w:val="20"/>
        </w:rPr>
        <w:t>CZ</w:t>
      </w:r>
    </w:p>
    <w:p w14:paraId="513D1E49" w14:textId="2712975A" w:rsidR="005E68FC" w:rsidRPr="0091244F" w:rsidRDefault="00FE21C8" w:rsidP="00FE21C8">
      <w:pPr>
        <w:pStyle w:val="ListParagraph"/>
        <w:numPr>
          <w:ilvl w:val="0"/>
          <w:numId w:val="1"/>
        </w:numPr>
        <w:rPr>
          <w:rFonts w:ascii="Times New Roman" w:eastAsia="Times New Roman" w:hAnsi="Times New Roman" w:cs="Times New Roman"/>
          <w:sz w:val="20"/>
          <w:szCs w:val="20"/>
        </w:rPr>
      </w:pPr>
      <w:r w:rsidRPr="00FE21C8">
        <w:rPr>
          <w:rFonts w:ascii="Times New Roman" w:eastAsia="Times New Roman" w:hAnsi="Times New Roman" w:cs="Times New Roman"/>
          <w:sz w:val="20"/>
          <w:szCs w:val="20"/>
        </w:rPr>
        <w:t>R1-1720880</w:t>
      </w:r>
      <w:r w:rsidR="009809AA" w:rsidRPr="0091244F">
        <w:rPr>
          <w:rFonts w:ascii="Times New Roman" w:eastAsia="Times New Roman" w:hAnsi="Times New Roman" w:cs="Times New Roman"/>
          <w:sz w:val="20"/>
          <w:szCs w:val="20"/>
        </w:rPr>
        <w:t>, “Remaining details on NR-PBCH”, Nokia, Nokia Shanghai Bell</w:t>
      </w:r>
    </w:p>
    <w:p w14:paraId="092FF1E6" w14:textId="77777777" w:rsidR="005E68FC" w:rsidRPr="004845EE" w:rsidRDefault="00C97792" w:rsidP="005E68FC">
      <w:pPr>
        <w:pStyle w:val="ListParagraph"/>
        <w:numPr>
          <w:ilvl w:val="0"/>
          <w:numId w:val="1"/>
        </w:numPr>
        <w:rPr>
          <w:rFonts w:ascii="Times New Roman" w:eastAsia="Times New Roman" w:hAnsi="Times New Roman" w:cs="Times New Roman"/>
          <w:sz w:val="20"/>
          <w:szCs w:val="20"/>
        </w:rPr>
      </w:pPr>
      <w:hyperlink r:id="rId47" w:history="1">
        <w:r w:rsidR="005E68FC" w:rsidRPr="004845EE">
          <w:rPr>
            <w:rFonts w:ascii="Times New Roman" w:eastAsia="Times New Roman" w:hAnsi="Times New Roman" w:cs="Times New Roman"/>
            <w:sz w:val="20"/>
            <w:szCs w:val="20"/>
          </w:rPr>
          <w:t>R1-1717998</w:t>
        </w:r>
      </w:hyperlink>
      <w:r w:rsidR="005E68FC" w:rsidRPr="004845EE">
        <w:rPr>
          <w:rFonts w:ascii="Times New Roman" w:eastAsia="Times New Roman" w:hAnsi="Times New Roman" w:cs="Times New Roman"/>
          <w:sz w:val="20"/>
          <w:szCs w:val="20"/>
        </w:rPr>
        <w:t>, “Polar Code Design for NR-PBCH”, Ericsson</w:t>
      </w:r>
    </w:p>
    <w:p w14:paraId="73DA7351" w14:textId="77777777" w:rsidR="00AE12D2" w:rsidRDefault="00AE12D2" w:rsidP="0091244F">
      <w:pPr>
        <w:pStyle w:val="ListParagraph"/>
        <w:ind w:left="360"/>
        <w:rPr>
          <w:rFonts w:ascii="Times New Roman" w:eastAsia="Times New Roman" w:hAnsi="Times New Roman" w:cs="Times New Roman"/>
          <w:sz w:val="20"/>
          <w:szCs w:val="20"/>
        </w:rPr>
      </w:pPr>
    </w:p>
    <w:sectPr w:rsidR="00AE12D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EBF0A" w14:textId="77777777" w:rsidR="00C97792" w:rsidRDefault="00C97792">
      <w:r>
        <w:separator/>
      </w:r>
    </w:p>
  </w:endnote>
  <w:endnote w:type="continuationSeparator" w:id="0">
    <w:p w14:paraId="05442098" w14:textId="77777777" w:rsidR="00C97792" w:rsidRDefault="00C97792">
      <w:r>
        <w:continuationSeparator/>
      </w:r>
    </w:p>
  </w:endnote>
  <w:endnote w:type="continuationNotice" w:id="1">
    <w:p w14:paraId="0A74A2A2" w14:textId="77777777" w:rsidR="00C97792" w:rsidRDefault="00C97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4DDA5" w14:textId="77777777" w:rsidR="00C97792" w:rsidRDefault="00C97792">
      <w:r>
        <w:separator/>
      </w:r>
    </w:p>
  </w:footnote>
  <w:footnote w:type="continuationSeparator" w:id="0">
    <w:p w14:paraId="3D87488C" w14:textId="77777777" w:rsidR="00C97792" w:rsidRDefault="00C97792">
      <w:r>
        <w:continuationSeparator/>
      </w:r>
    </w:p>
  </w:footnote>
  <w:footnote w:type="continuationNotice" w:id="1">
    <w:p w14:paraId="630FB349" w14:textId="77777777" w:rsidR="00C97792" w:rsidRDefault="00C9779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353"/>
    <w:multiLevelType w:val="hybridMultilevel"/>
    <w:tmpl w:val="A6EAEB8E"/>
    <w:lvl w:ilvl="0" w:tplc="5546BBCE">
      <w:start w:val="1"/>
      <w:numFmt w:val="bullet"/>
      <w:lvlText w:val="•"/>
      <w:lvlJc w:val="left"/>
      <w:pPr>
        <w:tabs>
          <w:tab w:val="num" w:pos="720"/>
        </w:tabs>
        <w:ind w:left="720" w:hanging="360"/>
      </w:pPr>
      <w:rPr>
        <w:rFonts w:ascii="Arial" w:hAnsi="Arial" w:hint="default"/>
      </w:rPr>
    </w:lvl>
    <w:lvl w:ilvl="1" w:tplc="6CC67840">
      <w:numFmt w:val="bullet"/>
      <w:lvlText w:val="–"/>
      <w:lvlJc w:val="left"/>
      <w:pPr>
        <w:tabs>
          <w:tab w:val="num" w:pos="1440"/>
        </w:tabs>
        <w:ind w:left="1440" w:hanging="360"/>
      </w:pPr>
      <w:rPr>
        <w:rFonts w:ascii="Arial" w:hAnsi="Arial" w:hint="default"/>
      </w:rPr>
    </w:lvl>
    <w:lvl w:ilvl="2" w:tplc="91A02F8A">
      <w:numFmt w:val="bullet"/>
      <w:lvlText w:val="•"/>
      <w:lvlJc w:val="left"/>
      <w:pPr>
        <w:tabs>
          <w:tab w:val="num" w:pos="2160"/>
        </w:tabs>
        <w:ind w:left="2160" w:hanging="360"/>
      </w:pPr>
      <w:rPr>
        <w:rFonts w:ascii="Arial" w:hAnsi="Arial" w:hint="default"/>
      </w:rPr>
    </w:lvl>
    <w:lvl w:ilvl="3" w:tplc="178249B6" w:tentative="1">
      <w:start w:val="1"/>
      <w:numFmt w:val="bullet"/>
      <w:lvlText w:val="•"/>
      <w:lvlJc w:val="left"/>
      <w:pPr>
        <w:tabs>
          <w:tab w:val="num" w:pos="2880"/>
        </w:tabs>
        <w:ind w:left="2880" w:hanging="360"/>
      </w:pPr>
      <w:rPr>
        <w:rFonts w:ascii="Arial" w:hAnsi="Arial" w:hint="default"/>
      </w:rPr>
    </w:lvl>
    <w:lvl w:ilvl="4" w:tplc="3C50434E" w:tentative="1">
      <w:start w:val="1"/>
      <w:numFmt w:val="bullet"/>
      <w:lvlText w:val="•"/>
      <w:lvlJc w:val="left"/>
      <w:pPr>
        <w:tabs>
          <w:tab w:val="num" w:pos="3600"/>
        </w:tabs>
        <w:ind w:left="3600" w:hanging="360"/>
      </w:pPr>
      <w:rPr>
        <w:rFonts w:ascii="Arial" w:hAnsi="Arial" w:hint="default"/>
      </w:rPr>
    </w:lvl>
    <w:lvl w:ilvl="5" w:tplc="8C2C06F4" w:tentative="1">
      <w:start w:val="1"/>
      <w:numFmt w:val="bullet"/>
      <w:lvlText w:val="•"/>
      <w:lvlJc w:val="left"/>
      <w:pPr>
        <w:tabs>
          <w:tab w:val="num" w:pos="4320"/>
        </w:tabs>
        <w:ind w:left="4320" w:hanging="360"/>
      </w:pPr>
      <w:rPr>
        <w:rFonts w:ascii="Arial" w:hAnsi="Arial" w:hint="default"/>
      </w:rPr>
    </w:lvl>
    <w:lvl w:ilvl="6" w:tplc="F9F27C20" w:tentative="1">
      <w:start w:val="1"/>
      <w:numFmt w:val="bullet"/>
      <w:lvlText w:val="•"/>
      <w:lvlJc w:val="left"/>
      <w:pPr>
        <w:tabs>
          <w:tab w:val="num" w:pos="5040"/>
        </w:tabs>
        <w:ind w:left="5040" w:hanging="360"/>
      </w:pPr>
      <w:rPr>
        <w:rFonts w:ascii="Arial" w:hAnsi="Arial" w:hint="default"/>
      </w:rPr>
    </w:lvl>
    <w:lvl w:ilvl="7" w:tplc="4B263E3A" w:tentative="1">
      <w:start w:val="1"/>
      <w:numFmt w:val="bullet"/>
      <w:lvlText w:val="•"/>
      <w:lvlJc w:val="left"/>
      <w:pPr>
        <w:tabs>
          <w:tab w:val="num" w:pos="5760"/>
        </w:tabs>
        <w:ind w:left="5760" w:hanging="360"/>
      </w:pPr>
      <w:rPr>
        <w:rFonts w:ascii="Arial" w:hAnsi="Arial" w:hint="default"/>
      </w:rPr>
    </w:lvl>
    <w:lvl w:ilvl="8" w:tplc="AB8A62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1099C"/>
    <w:multiLevelType w:val="hybridMultilevel"/>
    <w:tmpl w:val="C4846E50"/>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B96F36"/>
    <w:multiLevelType w:val="hybridMultilevel"/>
    <w:tmpl w:val="BCA228F0"/>
    <w:lvl w:ilvl="0" w:tplc="F350C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70710F"/>
    <w:multiLevelType w:val="hybridMultilevel"/>
    <w:tmpl w:val="58DC738A"/>
    <w:lvl w:ilvl="0" w:tplc="A4A27944">
      <w:numFmt w:val="bullet"/>
      <w:lvlText w:val="-"/>
      <w:lvlJc w:val="left"/>
      <w:pPr>
        <w:ind w:left="360" w:hanging="360"/>
      </w:pPr>
      <w:rPr>
        <w:rFonts w:ascii="Lucida Grande" w:hAnsi="Lucida Grand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792C80"/>
    <w:multiLevelType w:val="hybridMultilevel"/>
    <w:tmpl w:val="CABC140E"/>
    <w:lvl w:ilvl="0" w:tplc="8D30D5A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1F6108"/>
    <w:multiLevelType w:val="hybridMultilevel"/>
    <w:tmpl w:val="6D56EE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35516"/>
    <w:multiLevelType w:val="hybridMultilevel"/>
    <w:tmpl w:val="735281DC"/>
    <w:lvl w:ilvl="0" w:tplc="B036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C2F1FD5"/>
    <w:multiLevelType w:val="hybridMultilevel"/>
    <w:tmpl w:val="57084A38"/>
    <w:lvl w:ilvl="0" w:tplc="4C2CB370">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A6213E"/>
    <w:multiLevelType w:val="hybridMultilevel"/>
    <w:tmpl w:val="FB00E9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DE41D6"/>
    <w:multiLevelType w:val="hybridMultilevel"/>
    <w:tmpl w:val="BF966AA4"/>
    <w:lvl w:ilvl="0" w:tplc="8034B08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4C0E7359"/>
    <w:multiLevelType w:val="hybridMultilevel"/>
    <w:tmpl w:val="0C9C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15D33"/>
    <w:multiLevelType w:val="hybridMultilevel"/>
    <w:tmpl w:val="8CB22AB2"/>
    <w:lvl w:ilvl="0" w:tplc="1FAC83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B6007B5"/>
    <w:multiLevelType w:val="hybridMultilevel"/>
    <w:tmpl w:val="E11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DF60B9"/>
    <w:multiLevelType w:val="hybridMultilevel"/>
    <w:tmpl w:val="8B1415C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20"/>
    <w:lvlOverride w:ilvl="0">
      <w:startOverride w:val="1"/>
    </w:lvlOverride>
  </w:num>
  <w:num w:numId="4">
    <w:abstractNumId w:val="6"/>
  </w:num>
  <w:num w:numId="5">
    <w:abstractNumId w:val="15"/>
  </w:num>
  <w:num w:numId="6">
    <w:abstractNumId w:val="5"/>
  </w:num>
  <w:num w:numId="7">
    <w:abstractNumId w:val="31"/>
  </w:num>
  <w:num w:numId="8">
    <w:abstractNumId w:val="30"/>
  </w:num>
  <w:num w:numId="9">
    <w:abstractNumId w:val="19"/>
  </w:num>
  <w:num w:numId="10">
    <w:abstractNumId w:val="11"/>
  </w:num>
  <w:num w:numId="11">
    <w:abstractNumId w:val="7"/>
  </w:num>
  <w:num w:numId="12">
    <w:abstractNumId w:val="8"/>
  </w:num>
  <w:num w:numId="13">
    <w:abstractNumId w:val="32"/>
  </w:num>
  <w:num w:numId="14">
    <w:abstractNumId w:val="21"/>
  </w:num>
  <w:num w:numId="15">
    <w:abstractNumId w:val="13"/>
  </w:num>
  <w:num w:numId="16">
    <w:abstractNumId w:val="3"/>
  </w:num>
  <w:num w:numId="17">
    <w:abstractNumId w:val="24"/>
  </w:num>
  <w:num w:numId="18">
    <w:abstractNumId w:val="2"/>
  </w:num>
  <w:num w:numId="19">
    <w:abstractNumId w:val="23"/>
  </w:num>
  <w:num w:numId="20">
    <w:abstractNumId w:val="9"/>
  </w:num>
  <w:num w:numId="21">
    <w:abstractNumId w:val="27"/>
  </w:num>
  <w:num w:numId="22">
    <w:abstractNumId w:val="26"/>
  </w:num>
  <w:num w:numId="23">
    <w:abstractNumId w:val="14"/>
  </w:num>
  <w:num w:numId="24">
    <w:abstractNumId w:val="33"/>
  </w:num>
  <w:num w:numId="25">
    <w:abstractNumId w:val="10"/>
  </w:num>
  <w:num w:numId="26">
    <w:abstractNumId w:val="25"/>
  </w:num>
  <w:num w:numId="27">
    <w:abstractNumId w:val="17"/>
  </w:num>
  <w:num w:numId="28">
    <w:abstractNumId w:val="16"/>
  </w:num>
  <w:num w:numId="29">
    <w:abstractNumId w:val="28"/>
  </w:num>
  <w:num w:numId="30">
    <w:abstractNumId w:val="18"/>
  </w:num>
  <w:num w:numId="31">
    <w:abstractNumId w:val="22"/>
  </w:num>
  <w:num w:numId="32">
    <w:abstractNumId w:val="29"/>
  </w:num>
  <w:num w:numId="33">
    <w:abstractNumId w:val="4"/>
  </w:num>
  <w:num w:numId="3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activeWritingStyle w:appName="MSWord" w:lang="en-US" w:vendorID="64" w:dllVersion="6" w:nlCheck="1" w:checkStyle="1"/>
  <w:activeWritingStyle w:appName="MSWord" w:lang="en-GB"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0796C"/>
    <w:rsid w:val="00007E75"/>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967"/>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55A9"/>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53C"/>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C95"/>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AA"/>
    <w:rsid w:val="000D24B2"/>
    <w:rsid w:val="000D26AC"/>
    <w:rsid w:val="000D273D"/>
    <w:rsid w:val="000D29A9"/>
    <w:rsid w:val="000D2FC1"/>
    <w:rsid w:val="000D3441"/>
    <w:rsid w:val="000D392B"/>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6760"/>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0EC6"/>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CC"/>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40F"/>
    <w:rsid w:val="001E065E"/>
    <w:rsid w:val="001E21B5"/>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3F9"/>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1B8"/>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05A"/>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175"/>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250"/>
    <w:rsid w:val="00297CFE"/>
    <w:rsid w:val="00297D5F"/>
    <w:rsid w:val="002A004C"/>
    <w:rsid w:val="002A02CB"/>
    <w:rsid w:val="002A05F0"/>
    <w:rsid w:val="002A0619"/>
    <w:rsid w:val="002A087B"/>
    <w:rsid w:val="002A0FB4"/>
    <w:rsid w:val="002A1126"/>
    <w:rsid w:val="002A352A"/>
    <w:rsid w:val="002A35C4"/>
    <w:rsid w:val="002A3EA6"/>
    <w:rsid w:val="002A4046"/>
    <w:rsid w:val="002A5097"/>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09F8"/>
    <w:rsid w:val="002D1214"/>
    <w:rsid w:val="002D2553"/>
    <w:rsid w:val="002D2B0D"/>
    <w:rsid w:val="002D2B82"/>
    <w:rsid w:val="002D2F36"/>
    <w:rsid w:val="002D34E5"/>
    <w:rsid w:val="002D365F"/>
    <w:rsid w:val="002D36B6"/>
    <w:rsid w:val="002D45F7"/>
    <w:rsid w:val="002D5D04"/>
    <w:rsid w:val="002D620A"/>
    <w:rsid w:val="002D622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8C8"/>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2A17"/>
    <w:rsid w:val="00323306"/>
    <w:rsid w:val="00323A71"/>
    <w:rsid w:val="00324C9B"/>
    <w:rsid w:val="00324E60"/>
    <w:rsid w:val="003255AA"/>
    <w:rsid w:val="00325789"/>
    <w:rsid w:val="00325C2B"/>
    <w:rsid w:val="003269F3"/>
    <w:rsid w:val="00327D1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56C"/>
    <w:rsid w:val="00376050"/>
    <w:rsid w:val="003763EE"/>
    <w:rsid w:val="00376AB4"/>
    <w:rsid w:val="00377017"/>
    <w:rsid w:val="0037751C"/>
    <w:rsid w:val="00377D2D"/>
    <w:rsid w:val="00377F01"/>
    <w:rsid w:val="0038007A"/>
    <w:rsid w:val="00380266"/>
    <w:rsid w:val="00380306"/>
    <w:rsid w:val="00380E9D"/>
    <w:rsid w:val="00380FCE"/>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78"/>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92F"/>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58F"/>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B22"/>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822"/>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3DD8"/>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339"/>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3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38"/>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4B1"/>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060"/>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5B30"/>
    <w:rsid w:val="005B6509"/>
    <w:rsid w:val="005B6C71"/>
    <w:rsid w:val="005B6E87"/>
    <w:rsid w:val="005B79A4"/>
    <w:rsid w:val="005B7CB7"/>
    <w:rsid w:val="005B7F0E"/>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E68FC"/>
    <w:rsid w:val="005F03CD"/>
    <w:rsid w:val="005F07F6"/>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43"/>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1F"/>
    <w:rsid w:val="00662DC9"/>
    <w:rsid w:val="00663245"/>
    <w:rsid w:val="00664540"/>
    <w:rsid w:val="00664C81"/>
    <w:rsid w:val="006652BE"/>
    <w:rsid w:val="006658AD"/>
    <w:rsid w:val="00666086"/>
    <w:rsid w:val="006661A0"/>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318"/>
    <w:rsid w:val="006A196A"/>
    <w:rsid w:val="006A216A"/>
    <w:rsid w:val="006A2EEE"/>
    <w:rsid w:val="006A3441"/>
    <w:rsid w:val="006A409D"/>
    <w:rsid w:val="006A458B"/>
    <w:rsid w:val="006A4807"/>
    <w:rsid w:val="006A4E28"/>
    <w:rsid w:val="006A5E1B"/>
    <w:rsid w:val="006A5E84"/>
    <w:rsid w:val="006A6BB4"/>
    <w:rsid w:val="006A72E3"/>
    <w:rsid w:val="006A7596"/>
    <w:rsid w:val="006A7FFB"/>
    <w:rsid w:val="006B05A2"/>
    <w:rsid w:val="006B08FE"/>
    <w:rsid w:val="006B0E2B"/>
    <w:rsid w:val="006B2238"/>
    <w:rsid w:val="006B28E9"/>
    <w:rsid w:val="006B2CD5"/>
    <w:rsid w:val="006B3459"/>
    <w:rsid w:val="006B35D1"/>
    <w:rsid w:val="006B39A2"/>
    <w:rsid w:val="006B4BAD"/>
    <w:rsid w:val="006B5095"/>
    <w:rsid w:val="006B6977"/>
    <w:rsid w:val="006B709C"/>
    <w:rsid w:val="006B79ED"/>
    <w:rsid w:val="006C0399"/>
    <w:rsid w:val="006C07A2"/>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70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891"/>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44A5"/>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3FEF"/>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4BE8"/>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3F07"/>
    <w:rsid w:val="007A4162"/>
    <w:rsid w:val="007A425B"/>
    <w:rsid w:val="007A457B"/>
    <w:rsid w:val="007A47B7"/>
    <w:rsid w:val="007A48CE"/>
    <w:rsid w:val="007A4BFC"/>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218"/>
    <w:rsid w:val="007C3FCB"/>
    <w:rsid w:val="007C430A"/>
    <w:rsid w:val="007C4632"/>
    <w:rsid w:val="007C5270"/>
    <w:rsid w:val="007C5584"/>
    <w:rsid w:val="007C6341"/>
    <w:rsid w:val="007C70D3"/>
    <w:rsid w:val="007C7DF2"/>
    <w:rsid w:val="007D06CB"/>
    <w:rsid w:val="007D071C"/>
    <w:rsid w:val="007D07CA"/>
    <w:rsid w:val="007D0C44"/>
    <w:rsid w:val="007D122C"/>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569CA"/>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037"/>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9D0"/>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21"/>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4D05"/>
    <w:rsid w:val="008D50F9"/>
    <w:rsid w:val="008D51B2"/>
    <w:rsid w:val="008D6627"/>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2C7"/>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D2E"/>
    <w:rsid w:val="00902E5B"/>
    <w:rsid w:val="00903166"/>
    <w:rsid w:val="00903329"/>
    <w:rsid w:val="0090350E"/>
    <w:rsid w:val="00904604"/>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44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587"/>
    <w:rsid w:val="0093660A"/>
    <w:rsid w:val="00936767"/>
    <w:rsid w:val="00937883"/>
    <w:rsid w:val="00937AC7"/>
    <w:rsid w:val="00937EAA"/>
    <w:rsid w:val="00940B85"/>
    <w:rsid w:val="009413A4"/>
    <w:rsid w:val="00941BEF"/>
    <w:rsid w:val="009424A0"/>
    <w:rsid w:val="00942B97"/>
    <w:rsid w:val="00943136"/>
    <w:rsid w:val="009437A1"/>
    <w:rsid w:val="00943C91"/>
    <w:rsid w:val="00944029"/>
    <w:rsid w:val="00944079"/>
    <w:rsid w:val="00945A3C"/>
    <w:rsid w:val="00945D9E"/>
    <w:rsid w:val="00945F46"/>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1B00"/>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09AA"/>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34C"/>
    <w:rsid w:val="009A254B"/>
    <w:rsid w:val="009A29B3"/>
    <w:rsid w:val="009A2E69"/>
    <w:rsid w:val="009A31E9"/>
    <w:rsid w:val="009A33EF"/>
    <w:rsid w:val="009A33F0"/>
    <w:rsid w:val="009A3476"/>
    <w:rsid w:val="009A3B0D"/>
    <w:rsid w:val="009A3CE1"/>
    <w:rsid w:val="009A4ACA"/>
    <w:rsid w:val="009A6574"/>
    <w:rsid w:val="009A6EB2"/>
    <w:rsid w:val="009B08B6"/>
    <w:rsid w:val="009B17E6"/>
    <w:rsid w:val="009B2051"/>
    <w:rsid w:val="009B2AE9"/>
    <w:rsid w:val="009B3290"/>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D6D80"/>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BBC"/>
    <w:rsid w:val="009E5D35"/>
    <w:rsid w:val="009E5E17"/>
    <w:rsid w:val="009E6002"/>
    <w:rsid w:val="009E63B9"/>
    <w:rsid w:val="009E6555"/>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19BF"/>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37976"/>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800"/>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231"/>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9FC"/>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4782"/>
    <w:rsid w:val="00AB5642"/>
    <w:rsid w:val="00AB5D0F"/>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2D2"/>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16"/>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AB5"/>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9F9"/>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3B3"/>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27B3"/>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91D"/>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4117"/>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1FEC"/>
    <w:rsid w:val="00C52410"/>
    <w:rsid w:val="00C525B3"/>
    <w:rsid w:val="00C52652"/>
    <w:rsid w:val="00C53372"/>
    <w:rsid w:val="00C5531A"/>
    <w:rsid w:val="00C55384"/>
    <w:rsid w:val="00C57751"/>
    <w:rsid w:val="00C6225A"/>
    <w:rsid w:val="00C62543"/>
    <w:rsid w:val="00C63B22"/>
    <w:rsid w:val="00C649D5"/>
    <w:rsid w:val="00C6506D"/>
    <w:rsid w:val="00C657AE"/>
    <w:rsid w:val="00C65AFB"/>
    <w:rsid w:val="00C65BD3"/>
    <w:rsid w:val="00C66225"/>
    <w:rsid w:val="00C66542"/>
    <w:rsid w:val="00C6716C"/>
    <w:rsid w:val="00C7068B"/>
    <w:rsid w:val="00C70759"/>
    <w:rsid w:val="00C7107D"/>
    <w:rsid w:val="00C715A0"/>
    <w:rsid w:val="00C716DC"/>
    <w:rsid w:val="00C729F2"/>
    <w:rsid w:val="00C72FA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792"/>
    <w:rsid w:val="00C97A0B"/>
    <w:rsid w:val="00CA02E6"/>
    <w:rsid w:val="00CA0712"/>
    <w:rsid w:val="00CA1BEB"/>
    <w:rsid w:val="00CA1CE6"/>
    <w:rsid w:val="00CA1D72"/>
    <w:rsid w:val="00CA1DCB"/>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41"/>
    <w:rsid w:val="00CA7E2D"/>
    <w:rsid w:val="00CB02D2"/>
    <w:rsid w:val="00CB02FC"/>
    <w:rsid w:val="00CB04B7"/>
    <w:rsid w:val="00CB08E5"/>
    <w:rsid w:val="00CB09DA"/>
    <w:rsid w:val="00CB0D6D"/>
    <w:rsid w:val="00CB0E54"/>
    <w:rsid w:val="00CB0FDB"/>
    <w:rsid w:val="00CB1068"/>
    <w:rsid w:val="00CB12DE"/>
    <w:rsid w:val="00CB1319"/>
    <w:rsid w:val="00CB1797"/>
    <w:rsid w:val="00CB1CB8"/>
    <w:rsid w:val="00CB1E74"/>
    <w:rsid w:val="00CB2150"/>
    <w:rsid w:val="00CB2326"/>
    <w:rsid w:val="00CB2EBE"/>
    <w:rsid w:val="00CB478D"/>
    <w:rsid w:val="00CB4A8A"/>
    <w:rsid w:val="00CB5799"/>
    <w:rsid w:val="00CB5A1F"/>
    <w:rsid w:val="00CB5F71"/>
    <w:rsid w:val="00CB690B"/>
    <w:rsid w:val="00CB6EDA"/>
    <w:rsid w:val="00CB6F5D"/>
    <w:rsid w:val="00CB70F6"/>
    <w:rsid w:val="00CB74BD"/>
    <w:rsid w:val="00CC06DF"/>
    <w:rsid w:val="00CC0B0C"/>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7B1"/>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C2D"/>
    <w:rsid w:val="00CE5DCA"/>
    <w:rsid w:val="00CE5E28"/>
    <w:rsid w:val="00CE64C9"/>
    <w:rsid w:val="00CE74BF"/>
    <w:rsid w:val="00CE752A"/>
    <w:rsid w:val="00CE78E1"/>
    <w:rsid w:val="00CE79D2"/>
    <w:rsid w:val="00CE7B6C"/>
    <w:rsid w:val="00CF0CFF"/>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567"/>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703"/>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801"/>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22F4"/>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560E"/>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1647"/>
    <w:rsid w:val="00DC20CE"/>
    <w:rsid w:val="00DC20E3"/>
    <w:rsid w:val="00DC222C"/>
    <w:rsid w:val="00DC248C"/>
    <w:rsid w:val="00DC27ED"/>
    <w:rsid w:val="00DC290F"/>
    <w:rsid w:val="00DC2F8C"/>
    <w:rsid w:val="00DC3730"/>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ACC"/>
    <w:rsid w:val="00DD4D8F"/>
    <w:rsid w:val="00DD507F"/>
    <w:rsid w:val="00DD55E0"/>
    <w:rsid w:val="00DD5E0A"/>
    <w:rsid w:val="00DD5FAA"/>
    <w:rsid w:val="00DD603D"/>
    <w:rsid w:val="00DD65D2"/>
    <w:rsid w:val="00DD677E"/>
    <w:rsid w:val="00DE0D05"/>
    <w:rsid w:val="00DE1FBC"/>
    <w:rsid w:val="00DE22B5"/>
    <w:rsid w:val="00DE25C6"/>
    <w:rsid w:val="00DE26D0"/>
    <w:rsid w:val="00DE33A0"/>
    <w:rsid w:val="00DE3669"/>
    <w:rsid w:val="00DE3813"/>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079B5"/>
    <w:rsid w:val="00E100B8"/>
    <w:rsid w:val="00E10B5E"/>
    <w:rsid w:val="00E11788"/>
    <w:rsid w:val="00E11882"/>
    <w:rsid w:val="00E1359E"/>
    <w:rsid w:val="00E13A07"/>
    <w:rsid w:val="00E13CA8"/>
    <w:rsid w:val="00E13CB7"/>
    <w:rsid w:val="00E1402B"/>
    <w:rsid w:val="00E142A4"/>
    <w:rsid w:val="00E14E5C"/>
    <w:rsid w:val="00E14FF4"/>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6D8"/>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28D"/>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47D58"/>
    <w:rsid w:val="00E5039C"/>
    <w:rsid w:val="00E506A0"/>
    <w:rsid w:val="00E50BBA"/>
    <w:rsid w:val="00E51205"/>
    <w:rsid w:val="00E51495"/>
    <w:rsid w:val="00E51AFB"/>
    <w:rsid w:val="00E51CE8"/>
    <w:rsid w:val="00E51E73"/>
    <w:rsid w:val="00E51F46"/>
    <w:rsid w:val="00E52365"/>
    <w:rsid w:val="00E524D6"/>
    <w:rsid w:val="00E52EC8"/>
    <w:rsid w:val="00E54D5E"/>
    <w:rsid w:val="00E5535C"/>
    <w:rsid w:val="00E5557C"/>
    <w:rsid w:val="00E57BAF"/>
    <w:rsid w:val="00E62033"/>
    <w:rsid w:val="00E62369"/>
    <w:rsid w:val="00E626CB"/>
    <w:rsid w:val="00E630D7"/>
    <w:rsid w:val="00E63979"/>
    <w:rsid w:val="00E640CC"/>
    <w:rsid w:val="00E65B52"/>
    <w:rsid w:val="00E66098"/>
    <w:rsid w:val="00E6686F"/>
    <w:rsid w:val="00E66AA2"/>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252"/>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3FB"/>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C6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0CC6"/>
    <w:rsid w:val="00EE1325"/>
    <w:rsid w:val="00EE1329"/>
    <w:rsid w:val="00EE182A"/>
    <w:rsid w:val="00EE1E49"/>
    <w:rsid w:val="00EE1E51"/>
    <w:rsid w:val="00EE348C"/>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13E"/>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330"/>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BBC"/>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321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1C8"/>
    <w:rsid w:val="00FE2291"/>
    <w:rsid w:val="00FE2DD8"/>
    <w:rsid w:val="00FE4CD0"/>
    <w:rsid w:val="00FE6B28"/>
    <w:rsid w:val="00FE716E"/>
    <w:rsid w:val="00FE78AD"/>
    <w:rsid w:val="00FE7B8E"/>
    <w:rsid w:val="00FE7C7C"/>
    <w:rsid w:val="00FE7CAA"/>
    <w:rsid w:val="00FF076B"/>
    <w:rsid w:val="00FF1328"/>
    <w:rsid w:val="00FF16F2"/>
    <w:rsid w:val="00FF173D"/>
    <w:rsid w:val="00FF201A"/>
    <w:rsid w:val="00FF255A"/>
    <w:rsid w:val="00FF2CDC"/>
    <w:rsid w:val="00FF2FAE"/>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122C"/>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D12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22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locked/>
    <w:rsid w:val="009A6EB2"/>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372667">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025520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oleObject" Target="embeddings/oleObject6.bin"/><Relationship Id="rId39"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hyperlink" Target="file:///C:\Users\yubc\AppData\Local\Temp\Docs\R1-171799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image" Target="media/image1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image" Target="media/image18.w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5AIRPNAIUNRU-1830940522-2293</_dlc_DocId>
    <_dlc_DocIdUrl xmlns="71c5aaf6-e6ce-465b-b873-5148d2a4c105">
      <Url>https://nokia.sharepoint.com/sites/c5g/5gradio/_layouts/15/DocIdRedir.aspx?ID=5AIRPNAIUNRU-1830940522-2293</Url>
      <Description>5AIRPNAIUNRU-1830940522-2293</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EAE7E12E-7B59-424B-B761-F7D60FA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5.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6.xml><?xml version="1.0" encoding="utf-8"?>
<ds:datastoreItem xmlns:ds="http://schemas.openxmlformats.org/officeDocument/2006/customXml" ds:itemID="{1F0DAE8C-8A8E-41B1-9B5E-9C72D031B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2017-11-17T14:48:00Z</dcterms:created>
  <dcterms:modified xsi:type="dcterms:W3CDTF">2017-11-17T18:23:00Z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dddeff21-d200-4749-bbf0-96127096a1ef</vt:lpwstr>
  </property>
</Properties>
</file>